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422E" w14:textId="77777777" w:rsidR="0077704E" w:rsidRPr="00A20322" w:rsidRDefault="0077704E" w:rsidP="00A20322">
      <w:pPr>
        <w:widowControl/>
        <w:jc w:val="center"/>
        <w:rPr>
          <w:rFonts w:ascii="Times New Roman" w:eastAsia="仿宋_GB2312" w:hAnsi="Times New Roman" w:cs="Times New Roman"/>
          <w:b/>
          <w:sz w:val="32"/>
        </w:rPr>
      </w:pPr>
      <w:r w:rsidRPr="00A20322">
        <w:rPr>
          <w:rFonts w:ascii="Times New Roman" w:eastAsia="仿宋_GB2312" w:hAnsi="Times New Roman" w:cs="Times New Roman" w:hint="eastAsia"/>
          <w:b/>
          <w:sz w:val="32"/>
        </w:rPr>
        <w:t>化学与生命健康交叉中心</w:t>
      </w:r>
    </w:p>
    <w:p w14:paraId="27BB3DAC" w14:textId="10C3999B" w:rsidR="00867D78" w:rsidRPr="00A20322" w:rsidRDefault="00867D78" w:rsidP="00A20322">
      <w:pPr>
        <w:widowControl/>
        <w:jc w:val="center"/>
        <w:rPr>
          <w:rFonts w:ascii="Times New Roman" w:eastAsia="仿宋_GB2312" w:hAnsi="Times New Roman" w:cs="Times New Roman"/>
          <w:b/>
          <w:sz w:val="32"/>
        </w:rPr>
      </w:pPr>
      <w:r w:rsidRPr="00A20322">
        <w:rPr>
          <w:rFonts w:ascii="Times New Roman" w:eastAsia="仿宋_GB2312" w:hAnsi="Times New Roman" w:cs="Times New Roman"/>
          <w:b/>
          <w:sz w:val="32"/>
        </w:rPr>
        <w:t>公共实验室管理规定</w:t>
      </w:r>
      <w:r w:rsidR="00004E38">
        <w:rPr>
          <w:rFonts w:ascii="Times New Roman" w:eastAsia="仿宋_GB2312" w:hAnsi="Times New Roman" w:cs="Times New Roman" w:hint="eastAsia"/>
          <w:b/>
          <w:sz w:val="32"/>
        </w:rPr>
        <w:t>（试行）</w:t>
      </w:r>
    </w:p>
    <w:p w14:paraId="5539A9C7" w14:textId="77777777" w:rsidR="00867D78" w:rsidRPr="00AD077E" w:rsidRDefault="00867D78" w:rsidP="00867D78">
      <w:pPr>
        <w:spacing w:beforeLines="50" w:before="156" w:afterLines="50" w:after="156"/>
        <w:rPr>
          <w:rFonts w:ascii="Times New Roman" w:eastAsia="仿宋_GB2312" w:hAnsi="Times New Roman" w:cs="Times New Roman"/>
          <w:sz w:val="24"/>
          <w:szCs w:val="24"/>
        </w:rPr>
      </w:pPr>
    </w:p>
    <w:p w14:paraId="617B7D60" w14:textId="2A4F106D" w:rsidR="00867D78" w:rsidRPr="00AD077E" w:rsidRDefault="00867D78" w:rsidP="00867D78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sz w:val="24"/>
          <w:szCs w:val="24"/>
        </w:rPr>
        <w:t>根据化学与生命健康交叉中心</w:t>
      </w:r>
      <w:r w:rsidR="00152CE2">
        <w:rPr>
          <w:rFonts w:ascii="Times New Roman" w:eastAsia="仿宋_GB2312" w:hAnsi="Times New Roman" w:cs="Times New Roman" w:hint="eastAsia"/>
          <w:sz w:val="24"/>
          <w:szCs w:val="24"/>
        </w:rPr>
        <w:t>（以下简称“中心”）</w:t>
      </w:r>
      <w:r w:rsidR="00987DF3">
        <w:rPr>
          <w:rFonts w:ascii="Times New Roman" w:eastAsia="仿宋_GB2312" w:hAnsi="Times New Roman" w:cs="Times New Roman" w:hint="eastAsia"/>
          <w:sz w:val="24"/>
          <w:szCs w:val="24"/>
        </w:rPr>
        <w:t>对</w:t>
      </w:r>
      <w:r w:rsidR="00987DF3" w:rsidRPr="00AD077E">
        <w:rPr>
          <w:rFonts w:ascii="Times New Roman" w:eastAsia="仿宋_GB2312" w:hAnsi="Times New Roman" w:cs="Times New Roman"/>
          <w:sz w:val="24"/>
          <w:szCs w:val="24"/>
        </w:rPr>
        <w:t>公共实验室</w:t>
      </w:r>
      <w:r w:rsidR="00181595">
        <w:rPr>
          <w:rFonts w:ascii="Times New Roman" w:eastAsia="仿宋_GB2312" w:hAnsi="Times New Roman" w:cs="Times New Roman" w:hint="eastAsia"/>
          <w:sz w:val="24"/>
          <w:szCs w:val="24"/>
        </w:rPr>
        <w:t>的定位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，</w:t>
      </w:r>
      <w:r w:rsidR="00C7769D" w:rsidRPr="00C7769D">
        <w:rPr>
          <w:rFonts w:ascii="Times New Roman" w:eastAsia="仿宋_GB2312" w:hAnsi="Times New Roman" w:cs="Times New Roman"/>
          <w:sz w:val="24"/>
          <w:szCs w:val="24"/>
        </w:rPr>
        <w:t>公共实验室是为化学与生命健康相关科研工作提供实验条件，并</w:t>
      </w:r>
      <w:r w:rsidR="003B742E">
        <w:rPr>
          <w:rFonts w:ascii="Times New Roman" w:eastAsia="仿宋_GB2312" w:hAnsi="Times New Roman" w:cs="Times New Roman" w:hint="eastAsia"/>
          <w:sz w:val="24"/>
          <w:szCs w:val="24"/>
        </w:rPr>
        <w:t>满足</w:t>
      </w:r>
      <w:r w:rsidR="00C7769D" w:rsidRPr="00C7769D">
        <w:rPr>
          <w:rFonts w:ascii="Times New Roman" w:eastAsia="仿宋_GB2312" w:hAnsi="Times New Roman" w:cs="Times New Roman"/>
          <w:sz w:val="24"/>
          <w:szCs w:val="24"/>
        </w:rPr>
        <w:t>中心及所内、外</w:t>
      </w:r>
      <w:r w:rsidR="003B742E">
        <w:rPr>
          <w:rFonts w:ascii="Times New Roman" w:eastAsia="仿宋_GB2312" w:hAnsi="Times New Roman" w:cs="Times New Roman" w:hint="eastAsia"/>
          <w:sz w:val="24"/>
          <w:szCs w:val="24"/>
        </w:rPr>
        <w:t>科研需求</w:t>
      </w:r>
      <w:r w:rsidR="00C7769D" w:rsidRPr="00C7769D">
        <w:rPr>
          <w:rFonts w:ascii="Times New Roman" w:eastAsia="仿宋_GB2312" w:hAnsi="Times New Roman" w:cs="Times New Roman"/>
          <w:sz w:val="24"/>
          <w:szCs w:val="24"/>
        </w:rPr>
        <w:t>的公共平台。</w:t>
      </w:r>
      <w:r w:rsidR="00E7368C">
        <w:rPr>
          <w:rFonts w:ascii="Times New Roman" w:eastAsia="仿宋_GB2312" w:hAnsi="Times New Roman" w:cs="Times New Roman" w:hint="eastAsia"/>
          <w:sz w:val="24"/>
          <w:szCs w:val="24"/>
        </w:rPr>
        <w:t>在公共实验室的使用管理中，</w:t>
      </w:r>
      <w:r w:rsidR="00056CB8" w:rsidRPr="00AD077E">
        <w:rPr>
          <w:rFonts w:ascii="Times New Roman" w:eastAsia="仿宋_GB2312" w:hAnsi="Times New Roman" w:cs="Times New Roman"/>
          <w:sz w:val="24"/>
          <w:szCs w:val="24"/>
        </w:rPr>
        <w:t>管理人员</w:t>
      </w:r>
      <w:r w:rsidR="00E7368C">
        <w:rPr>
          <w:rFonts w:ascii="Times New Roman" w:eastAsia="仿宋_GB2312" w:hAnsi="Times New Roman" w:cs="Times New Roman" w:hint="eastAsia"/>
          <w:sz w:val="24"/>
          <w:szCs w:val="24"/>
        </w:rPr>
        <w:t>和安全员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负有监管责任</w:t>
      </w:r>
      <w:r w:rsidR="00E7368C">
        <w:rPr>
          <w:rFonts w:ascii="Times New Roman" w:eastAsia="仿宋_GB2312" w:hAnsi="Times New Roman" w:cs="Times New Roman" w:hint="eastAsia"/>
          <w:sz w:val="24"/>
          <w:szCs w:val="24"/>
        </w:rPr>
        <w:t>，共同</w:t>
      </w:r>
      <w:r w:rsidR="00056CB8" w:rsidRPr="00AD077E">
        <w:rPr>
          <w:rFonts w:ascii="Times New Roman" w:eastAsia="仿宋_GB2312" w:hAnsi="Times New Roman" w:cs="Times New Roman"/>
          <w:sz w:val="24"/>
          <w:szCs w:val="24"/>
        </w:rPr>
        <w:t>协调维护公共实验室的使用人员、公共设备设施</w:t>
      </w:r>
      <w:r w:rsidR="00E7368C">
        <w:rPr>
          <w:rFonts w:ascii="Times New Roman" w:eastAsia="仿宋_GB2312" w:hAnsi="Times New Roman" w:cs="Times New Roman" w:hint="eastAsia"/>
          <w:sz w:val="24"/>
          <w:szCs w:val="24"/>
        </w:rPr>
        <w:t>、安全管理</w:t>
      </w:r>
      <w:r w:rsidR="00056CB8" w:rsidRPr="00AD077E">
        <w:rPr>
          <w:rFonts w:ascii="Times New Roman" w:eastAsia="仿宋_GB2312" w:hAnsi="Times New Roman" w:cs="Times New Roman"/>
          <w:sz w:val="24"/>
          <w:szCs w:val="24"/>
        </w:rPr>
        <w:t>等工作，使用公共实验室的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所有人员应理解支持配合</w:t>
      </w:r>
      <w:r w:rsidR="00056CB8" w:rsidRPr="00AD077E">
        <w:rPr>
          <w:rFonts w:ascii="Times New Roman" w:eastAsia="仿宋_GB2312" w:hAnsi="Times New Roman" w:cs="Times New Roman"/>
          <w:sz w:val="24"/>
          <w:szCs w:val="24"/>
        </w:rPr>
        <w:t>管理人员</w:t>
      </w:r>
      <w:r w:rsidR="00E7368C">
        <w:rPr>
          <w:rFonts w:ascii="Times New Roman" w:eastAsia="仿宋_GB2312" w:hAnsi="Times New Roman" w:cs="Times New Roman" w:hint="eastAsia"/>
          <w:sz w:val="24"/>
          <w:szCs w:val="24"/>
        </w:rPr>
        <w:t>和安全员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的工作。</w:t>
      </w:r>
    </w:p>
    <w:p w14:paraId="50B94AE5" w14:textId="77777777" w:rsidR="00867D78" w:rsidRPr="00AD077E" w:rsidRDefault="00867D78" w:rsidP="00867D78">
      <w:pPr>
        <w:spacing w:beforeLines="50" w:before="156" w:afterLines="50" w:after="156"/>
        <w:rPr>
          <w:rFonts w:ascii="Times New Roman" w:eastAsia="仿宋_GB2312" w:hAnsi="Times New Roman" w:cs="Times New Roman"/>
          <w:sz w:val="24"/>
          <w:szCs w:val="24"/>
        </w:rPr>
      </w:pPr>
    </w:p>
    <w:p w14:paraId="51A3C682" w14:textId="7F7911B1" w:rsidR="00867D78" w:rsidRPr="00AD077E" w:rsidRDefault="00056CB8" w:rsidP="00056CB8">
      <w:pPr>
        <w:pStyle w:val="a9"/>
        <w:numPr>
          <w:ilvl w:val="0"/>
          <w:numId w:val="4"/>
        </w:numPr>
        <w:spacing w:beforeLines="50" w:before="156" w:afterLines="50" w:after="156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b/>
          <w:bCs/>
          <w:sz w:val="24"/>
          <w:szCs w:val="24"/>
        </w:rPr>
        <w:t>人员</w:t>
      </w:r>
    </w:p>
    <w:p w14:paraId="7D59FCDC" w14:textId="025ED3A2" w:rsidR="00AD077E" w:rsidRPr="00AD077E" w:rsidRDefault="00AD077E" w:rsidP="00056CB8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sz w:val="24"/>
          <w:szCs w:val="24"/>
        </w:rPr>
        <w:t>公共</w:t>
      </w:r>
      <w:r w:rsidR="00056CB8" w:rsidRPr="00AD077E">
        <w:rPr>
          <w:rFonts w:ascii="Times New Roman" w:eastAsia="仿宋_GB2312" w:hAnsi="Times New Roman" w:cs="Times New Roman"/>
          <w:sz w:val="24"/>
          <w:szCs w:val="24"/>
        </w:rPr>
        <w:t>实验室共有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5</w:t>
      </w:r>
      <w:r w:rsidR="00056CB8" w:rsidRPr="00AD077E">
        <w:rPr>
          <w:rFonts w:ascii="Times New Roman" w:eastAsia="仿宋_GB2312" w:hAnsi="Times New Roman" w:cs="Times New Roman"/>
          <w:sz w:val="24"/>
          <w:szCs w:val="24"/>
        </w:rPr>
        <w:t>条双向实验台，暂定</w:t>
      </w:r>
      <w:r w:rsidR="00711AF3">
        <w:rPr>
          <w:rFonts w:ascii="Times New Roman" w:eastAsia="仿宋_GB2312" w:hAnsi="Times New Roman" w:cs="Times New Roman" w:hint="eastAsia"/>
          <w:sz w:val="24"/>
          <w:szCs w:val="24"/>
        </w:rPr>
        <w:t>每条试验台容纳</w:t>
      </w:r>
      <w:r w:rsidR="00D43B51">
        <w:rPr>
          <w:rFonts w:ascii="Times New Roman" w:eastAsia="仿宋_GB2312" w:hAnsi="Times New Roman" w:cs="Times New Roman" w:hint="eastAsia"/>
          <w:sz w:val="24"/>
          <w:szCs w:val="24"/>
        </w:rPr>
        <w:t>10-</w:t>
      </w:r>
      <w:r w:rsidR="00711AF3">
        <w:rPr>
          <w:rFonts w:ascii="Times New Roman" w:eastAsia="仿宋_GB2312" w:hAnsi="Times New Roman" w:cs="Times New Roman" w:hint="eastAsia"/>
          <w:sz w:val="24"/>
          <w:szCs w:val="24"/>
        </w:rPr>
        <w:t>12</w:t>
      </w:r>
      <w:r w:rsidR="00711AF3">
        <w:rPr>
          <w:rFonts w:ascii="Times New Roman" w:eastAsia="仿宋_GB2312" w:hAnsi="Times New Roman" w:cs="Times New Roman" w:hint="eastAsia"/>
          <w:sz w:val="24"/>
          <w:szCs w:val="24"/>
        </w:rPr>
        <w:t>名实验人员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，</w:t>
      </w:r>
      <w:r w:rsidR="00C7769D" w:rsidRPr="00711AF3">
        <w:rPr>
          <w:rFonts w:ascii="Times New Roman" w:eastAsia="仿宋_GB2312" w:hAnsi="Times New Roman" w:cs="Times New Roman"/>
          <w:sz w:val="24"/>
          <w:szCs w:val="24"/>
        </w:rPr>
        <w:t>实验室内同时在场人数不</w:t>
      </w:r>
      <w:r w:rsidR="00711AF3">
        <w:rPr>
          <w:rFonts w:ascii="Times New Roman" w:eastAsia="仿宋_GB2312" w:hAnsi="Times New Roman" w:cs="Times New Roman" w:hint="eastAsia"/>
          <w:sz w:val="24"/>
          <w:szCs w:val="24"/>
        </w:rPr>
        <w:t>得</w:t>
      </w:r>
      <w:r w:rsidR="00C7769D" w:rsidRPr="00711AF3">
        <w:rPr>
          <w:rFonts w:ascii="Times New Roman" w:eastAsia="仿宋_GB2312" w:hAnsi="Times New Roman" w:cs="Times New Roman"/>
          <w:sz w:val="24"/>
          <w:szCs w:val="24"/>
        </w:rPr>
        <w:t>超过</w:t>
      </w:r>
      <w:r w:rsidR="00C7769D" w:rsidRPr="00711AF3">
        <w:rPr>
          <w:rFonts w:ascii="Times New Roman" w:eastAsia="仿宋_GB2312" w:hAnsi="Times New Roman" w:cs="Times New Roman"/>
          <w:sz w:val="24"/>
          <w:szCs w:val="24"/>
        </w:rPr>
        <w:t>50</w:t>
      </w:r>
      <w:r w:rsidR="00C7769D" w:rsidRPr="00711AF3">
        <w:rPr>
          <w:rFonts w:ascii="Times New Roman" w:eastAsia="仿宋_GB2312" w:hAnsi="Times New Roman" w:cs="Times New Roman"/>
          <w:sz w:val="24"/>
          <w:szCs w:val="24"/>
        </w:rPr>
        <w:t>人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。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临时人员若需使用公共实验室，</w:t>
      </w:r>
      <w:r w:rsidR="00C7769D">
        <w:rPr>
          <w:rFonts w:ascii="Times New Roman" w:eastAsia="仿宋_GB2312" w:hAnsi="Times New Roman" w:cs="Times New Roman" w:hint="eastAsia"/>
          <w:sz w:val="24"/>
          <w:szCs w:val="24"/>
        </w:rPr>
        <w:t>须由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固定人员全程陪同，</w:t>
      </w:r>
      <w:r w:rsidR="00C7769D" w:rsidRPr="00C7769D">
        <w:rPr>
          <w:rFonts w:ascii="Times New Roman" w:eastAsia="仿宋_GB2312" w:hAnsi="Times New Roman" w:cs="Times New Roman"/>
          <w:sz w:val="24"/>
          <w:szCs w:val="24"/>
        </w:rPr>
        <w:t>并对其设备使用与实验安全负责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。</w:t>
      </w:r>
    </w:p>
    <w:p w14:paraId="4CE6F27D" w14:textId="77777777" w:rsidR="00AD077E" w:rsidRPr="00AD077E" w:rsidRDefault="00AD077E" w:rsidP="00056CB8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</w:p>
    <w:p w14:paraId="3831D9BF" w14:textId="10743113" w:rsidR="00056CB8" w:rsidRPr="00AD077E" w:rsidRDefault="00056CB8" w:rsidP="00056CB8">
      <w:pPr>
        <w:pStyle w:val="a9"/>
        <w:numPr>
          <w:ilvl w:val="0"/>
          <w:numId w:val="4"/>
        </w:numPr>
        <w:spacing w:beforeLines="50" w:before="156" w:afterLines="50" w:after="156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b/>
          <w:bCs/>
          <w:sz w:val="24"/>
          <w:szCs w:val="24"/>
        </w:rPr>
        <w:t>设备设施</w:t>
      </w:r>
    </w:p>
    <w:p w14:paraId="3E6AB08C" w14:textId="77777777" w:rsidR="00C7769D" w:rsidRDefault="0074255E" w:rsidP="00F61518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 w:rsidRPr="00F61518">
        <w:rPr>
          <w:rFonts w:ascii="Times New Roman" w:eastAsia="仿宋_GB2312" w:hAnsi="Times New Roman" w:cs="Times New Roman" w:hint="eastAsia"/>
          <w:sz w:val="24"/>
          <w:szCs w:val="24"/>
        </w:rPr>
        <w:t>公共实验室目前拥有</w:t>
      </w:r>
      <w:r w:rsidR="002C0695">
        <w:rPr>
          <w:rFonts w:ascii="Times New Roman" w:eastAsia="仿宋_GB2312" w:hAnsi="Times New Roman" w:cs="Times New Roman" w:hint="eastAsia"/>
          <w:sz w:val="24"/>
          <w:szCs w:val="24"/>
        </w:rPr>
        <w:t>36</w:t>
      </w:r>
      <w:r w:rsidRPr="00F61518">
        <w:rPr>
          <w:rFonts w:ascii="Times New Roman" w:eastAsia="仿宋_GB2312" w:hAnsi="Times New Roman" w:cs="Times New Roman" w:hint="eastAsia"/>
          <w:sz w:val="24"/>
          <w:szCs w:val="24"/>
        </w:rPr>
        <w:t>台</w:t>
      </w:r>
      <w:r w:rsidR="00F61518" w:rsidRPr="00F61518">
        <w:rPr>
          <w:rFonts w:ascii="Times New Roman" w:eastAsia="仿宋_GB2312" w:hAnsi="Times New Roman" w:cs="Times New Roman" w:hint="eastAsia"/>
          <w:sz w:val="24"/>
          <w:szCs w:val="24"/>
        </w:rPr>
        <w:t>公用</w:t>
      </w:r>
      <w:r w:rsidR="002C0695">
        <w:rPr>
          <w:rFonts w:ascii="Times New Roman" w:eastAsia="仿宋_GB2312" w:hAnsi="Times New Roman" w:cs="Times New Roman" w:hint="eastAsia"/>
          <w:sz w:val="24"/>
          <w:szCs w:val="24"/>
        </w:rPr>
        <w:t>固定资产，</w:t>
      </w:r>
      <w:r w:rsidR="002C0695">
        <w:rPr>
          <w:rFonts w:ascii="Times New Roman" w:eastAsia="仿宋_GB2312" w:hAnsi="Times New Roman" w:cs="Times New Roman" w:hint="eastAsia"/>
          <w:sz w:val="24"/>
          <w:szCs w:val="24"/>
        </w:rPr>
        <w:t>24</w:t>
      </w:r>
      <w:r w:rsidR="002C0695">
        <w:rPr>
          <w:rFonts w:ascii="Times New Roman" w:eastAsia="仿宋_GB2312" w:hAnsi="Times New Roman" w:cs="Times New Roman" w:hint="eastAsia"/>
          <w:sz w:val="24"/>
          <w:szCs w:val="24"/>
        </w:rPr>
        <w:t>件公用配套设备</w:t>
      </w:r>
      <w:r w:rsidRPr="00F61518">
        <w:rPr>
          <w:rFonts w:ascii="Times New Roman" w:eastAsia="仿宋_GB2312" w:hAnsi="Times New Roman" w:cs="Times New Roman" w:hint="eastAsia"/>
          <w:sz w:val="24"/>
          <w:szCs w:val="24"/>
        </w:rPr>
        <w:t>，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以及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4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组通风橱（含氮气气路），</w:t>
      </w:r>
      <w:r w:rsidRPr="00F61518">
        <w:rPr>
          <w:rFonts w:ascii="Times New Roman" w:eastAsia="仿宋_GB2312" w:hAnsi="Times New Roman" w:cs="Times New Roman" w:hint="eastAsia"/>
          <w:sz w:val="24"/>
          <w:szCs w:val="24"/>
        </w:rPr>
        <w:t>具体见</w:t>
      </w:r>
      <w:r w:rsidR="008557D6" w:rsidRPr="002C0695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附表</w:t>
      </w:r>
      <w:r w:rsidR="00C7769D">
        <w:rPr>
          <w:rFonts w:ascii="Times New Roman" w:eastAsia="仿宋_GB2312" w:hAnsi="Times New Roman" w:cs="Times New Roman" w:hint="eastAsia"/>
          <w:sz w:val="24"/>
          <w:szCs w:val="24"/>
        </w:rPr>
        <w:t>，</w:t>
      </w:r>
      <w:r w:rsidR="00F61518" w:rsidRPr="00F61518">
        <w:rPr>
          <w:rFonts w:ascii="Times New Roman" w:eastAsia="仿宋_GB2312" w:hAnsi="Times New Roman" w:cs="Times New Roman" w:hint="eastAsia"/>
          <w:sz w:val="24"/>
          <w:szCs w:val="24"/>
        </w:rPr>
        <w:t>使用这些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设备设施</w:t>
      </w:r>
      <w:r w:rsidR="00F61518" w:rsidRPr="00F61518">
        <w:rPr>
          <w:rFonts w:ascii="Times New Roman" w:eastAsia="仿宋_GB2312" w:hAnsi="Times New Roman" w:cs="Times New Roman" w:hint="eastAsia"/>
          <w:sz w:val="24"/>
          <w:szCs w:val="24"/>
        </w:rPr>
        <w:t>前应仔细阅读说明书或</w:t>
      </w:r>
      <w:r w:rsidR="00C7769D">
        <w:rPr>
          <w:rFonts w:ascii="Times New Roman" w:eastAsia="仿宋_GB2312" w:hAnsi="Times New Roman" w:cs="Times New Roman" w:hint="eastAsia"/>
          <w:sz w:val="24"/>
          <w:szCs w:val="24"/>
        </w:rPr>
        <w:t>接受</w:t>
      </w:r>
      <w:r w:rsidR="00F61518" w:rsidRPr="00F61518">
        <w:rPr>
          <w:rFonts w:ascii="Times New Roman" w:eastAsia="仿宋_GB2312" w:hAnsi="Times New Roman" w:cs="Times New Roman" w:hint="eastAsia"/>
          <w:sz w:val="24"/>
          <w:szCs w:val="24"/>
        </w:rPr>
        <w:t>设备工程师培训</w:t>
      </w:r>
      <w:r w:rsidR="00C7769D">
        <w:rPr>
          <w:rFonts w:ascii="Times New Roman" w:eastAsia="仿宋_GB2312" w:hAnsi="Times New Roman" w:cs="Times New Roman" w:hint="eastAsia"/>
          <w:sz w:val="24"/>
          <w:szCs w:val="24"/>
        </w:rPr>
        <w:t>。</w:t>
      </w:r>
    </w:p>
    <w:p w14:paraId="78538C14" w14:textId="6EB94F24" w:rsidR="00056CB8" w:rsidRDefault="00C7769D" w:rsidP="00F61518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24"/>
          <w:szCs w:val="24"/>
        </w:rPr>
        <w:t>所有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公用设备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设施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所有权归属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中心，</w:t>
      </w:r>
      <w:r w:rsidR="003B742E">
        <w:rPr>
          <w:rFonts w:ascii="Times New Roman" w:eastAsia="仿宋_GB2312" w:hAnsi="Times New Roman" w:cs="Times New Roman" w:hint="eastAsia"/>
          <w:sz w:val="24"/>
          <w:szCs w:val="24"/>
        </w:rPr>
        <w:t>为公用属性，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非课题组或个人所拥有，若</w:t>
      </w:r>
      <w:r w:rsidR="008557D6">
        <w:rPr>
          <w:rFonts w:ascii="Times New Roman" w:eastAsia="仿宋_GB2312" w:hAnsi="Times New Roman" w:cs="Times New Roman" w:hint="eastAsia"/>
          <w:sz w:val="24"/>
          <w:szCs w:val="24"/>
        </w:rPr>
        <w:t>后续发现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有</w:t>
      </w:r>
      <w:r w:rsidR="008557D6">
        <w:rPr>
          <w:rFonts w:ascii="Times New Roman" w:eastAsia="仿宋_GB2312" w:hAnsi="Times New Roman" w:cs="Times New Roman" w:hint="eastAsia"/>
          <w:sz w:val="24"/>
          <w:szCs w:val="24"/>
        </w:rPr>
        <w:t>某些设备存在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交叉使用或长时间占用</w:t>
      </w:r>
      <w:r w:rsidR="008557D6">
        <w:rPr>
          <w:rFonts w:ascii="Times New Roman" w:eastAsia="仿宋_GB2312" w:hAnsi="Times New Roman" w:cs="Times New Roman" w:hint="eastAsia"/>
          <w:sz w:val="24"/>
          <w:szCs w:val="24"/>
        </w:rPr>
        <w:t>的情况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，将另行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制定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设备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设施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的使用预约</w:t>
      </w:r>
      <w:r w:rsidR="00214487">
        <w:rPr>
          <w:rFonts w:ascii="Times New Roman" w:eastAsia="仿宋_GB2312" w:hAnsi="Times New Roman" w:cs="Times New Roman" w:hint="eastAsia"/>
          <w:sz w:val="24"/>
          <w:szCs w:val="24"/>
        </w:rPr>
        <w:t>管理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办法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。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使用公共实验室的所有人员应予以配合，若拒绝配合</w:t>
      </w:r>
      <w:r w:rsidR="007248B1">
        <w:rPr>
          <w:rFonts w:ascii="Times New Roman" w:eastAsia="仿宋_GB2312" w:hAnsi="Times New Roman" w:cs="Times New Roman" w:hint="eastAsia"/>
          <w:sz w:val="24"/>
          <w:szCs w:val="24"/>
        </w:rPr>
        <w:t>或损坏设备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将</w:t>
      </w:r>
      <w:r w:rsidR="007248B1">
        <w:rPr>
          <w:rFonts w:ascii="Times New Roman" w:eastAsia="仿宋_GB2312" w:hAnsi="Times New Roman" w:cs="Times New Roman" w:hint="eastAsia"/>
          <w:sz w:val="24"/>
          <w:szCs w:val="24"/>
        </w:rPr>
        <w:t>根据</w:t>
      </w:r>
      <w:r w:rsidR="008557D6">
        <w:rPr>
          <w:rFonts w:ascii="Times New Roman" w:eastAsia="仿宋_GB2312" w:hAnsi="Times New Roman" w:cs="Times New Roman" w:hint="eastAsia"/>
          <w:sz w:val="24"/>
          <w:szCs w:val="24"/>
        </w:rPr>
        <w:t>情节严重程度，决定是否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取消其公共实验室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使用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资格</w:t>
      </w:r>
      <w:r w:rsidR="002C0695">
        <w:rPr>
          <w:rFonts w:ascii="Times New Roman" w:eastAsia="仿宋_GB2312" w:hAnsi="Times New Roman" w:cs="Times New Roman" w:hint="eastAsia"/>
          <w:sz w:val="24"/>
          <w:szCs w:val="24"/>
        </w:rPr>
        <w:t>及</w:t>
      </w:r>
      <w:r w:rsidR="008557D6">
        <w:rPr>
          <w:rFonts w:ascii="Times New Roman" w:eastAsia="仿宋_GB2312" w:hAnsi="Times New Roman" w:cs="Times New Roman" w:hint="eastAsia"/>
          <w:sz w:val="24"/>
          <w:szCs w:val="24"/>
        </w:rPr>
        <w:t>取消资格</w:t>
      </w:r>
      <w:r w:rsidR="004D60AC">
        <w:rPr>
          <w:rFonts w:ascii="Times New Roman" w:eastAsia="仿宋_GB2312" w:hAnsi="Times New Roman" w:cs="Times New Roman" w:hint="eastAsia"/>
          <w:sz w:val="24"/>
          <w:szCs w:val="24"/>
        </w:rPr>
        <w:t>的</w:t>
      </w:r>
      <w:r w:rsidR="008557D6">
        <w:rPr>
          <w:rFonts w:ascii="Times New Roman" w:eastAsia="仿宋_GB2312" w:hAnsi="Times New Roman" w:cs="Times New Roman" w:hint="eastAsia"/>
          <w:sz w:val="24"/>
          <w:szCs w:val="24"/>
        </w:rPr>
        <w:t>时长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，并通知其课题组长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/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责任人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/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导师</w:t>
      </w:r>
      <w:r w:rsidR="007248B1">
        <w:rPr>
          <w:rFonts w:ascii="Times New Roman" w:eastAsia="仿宋_GB2312" w:hAnsi="Times New Roman" w:cs="Times New Roman" w:hint="eastAsia"/>
          <w:sz w:val="24"/>
          <w:szCs w:val="24"/>
        </w:rPr>
        <w:t>对使用者进行教育或赔偿</w:t>
      </w:r>
      <w:r w:rsidR="00214487">
        <w:rPr>
          <w:rFonts w:ascii="Times New Roman" w:eastAsia="仿宋_GB2312" w:hAnsi="Times New Roman" w:cs="Times New Roman" w:hint="eastAsia"/>
          <w:sz w:val="24"/>
          <w:szCs w:val="24"/>
        </w:rPr>
        <w:t>损失</w:t>
      </w:r>
      <w:r w:rsidR="00F61518">
        <w:rPr>
          <w:rFonts w:ascii="Times New Roman" w:eastAsia="仿宋_GB2312" w:hAnsi="Times New Roman" w:cs="Times New Roman" w:hint="eastAsia"/>
          <w:sz w:val="24"/>
          <w:szCs w:val="24"/>
        </w:rPr>
        <w:t>。</w:t>
      </w:r>
    </w:p>
    <w:p w14:paraId="2DAE085C" w14:textId="77777777" w:rsidR="008557D6" w:rsidRPr="00F61518" w:rsidRDefault="008557D6" w:rsidP="00F61518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</w:p>
    <w:p w14:paraId="34ED8FC7" w14:textId="10FF075E" w:rsidR="008557D6" w:rsidRDefault="004A1285" w:rsidP="00056CB8">
      <w:pPr>
        <w:pStyle w:val="a9"/>
        <w:numPr>
          <w:ilvl w:val="0"/>
          <w:numId w:val="4"/>
        </w:numPr>
        <w:spacing w:beforeLines="50" w:before="156" w:afterLines="50" w:after="156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低值易耗品</w:t>
      </w:r>
    </w:p>
    <w:p w14:paraId="32BD73A8" w14:textId="24D59840" w:rsidR="005E1E93" w:rsidRDefault="00C17FE0" w:rsidP="008557D6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24"/>
          <w:szCs w:val="24"/>
        </w:rPr>
        <w:t>根据公共实验室定位，中心将为使用人员提供</w:t>
      </w:r>
      <w:r w:rsidR="00A20322">
        <w:rPr>
          <w:rFonts w:ascii="Times New Roman" w:eastAsia="仿宋_GB2312" w:hAnsi="Times New Roman" w:cs="Times New Roman" w:hint="eastAsia"/>
          <w:sz w:val="24"/>
          <w:szCs w:val="24"/>
        </w:rPr>
        <w:t>实验用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水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、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电和常规消耗品，如氮气、纯净水、清洁</w:t>
      </w:r>
      <w:r w:rsidR="005E1E93">
        <w:rPr>
          <w:rFonts w:ascii="Times New Roman" w:eastAsia="仿宋_GB2312" w:hAnsi="Times New Roman" w:cs="Times New Roman" w:hint="eastAsia"/>
          <w:sz w:val="24"/>
          <w:szCs w:val="24"/>
        </w:rPr>
        <w:t>用品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、一次性手套口罩等，其余实验用品均</w:t>
      </w:r>
      <w:r w:rsidR="004D60AC">
        <w:rPr>
          <w:rFonts w:ascii="Times New Roman" w:eastAsia="仿宋_GB2312" w:hAnsi="Times New Roman" w:cs="Times New Roman" w:hint="eastAsia"/>
          <w:sz w:val="24"/>
          <w:szCs w:val="24"/>
        </w:rPr>
        <w:t>应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由使用人员自行</w:t>
      </w:r>
      <w:r w:rsidR="004D60AC">
        <w:rPr>
          <w:rFonts w:ascii="Times New Roman" w:eastAsia="仿宋_GB2312" w:hAnsi="Times New Roman" w:cs="Times New Roman" w:hint="eastAsia"/>
          <w:sz w:val="24"/>
          <w:szCs w:val="24"/>
        </w:rPr>
        <w:t>准备</w:t>
      </w:r>
      <w:r w:rsidR="005E1E93">
        <w:rPr>
          <w:rFonts w:ascii="Times New Roman" w:eastAsia="仿宋_GB2312" w:hAnsi="Times New Roman" w:cs="Times New Roman" w:hint="eastAsia"/>
          <w:sz w:val="24"/>
          <w:szCs w:val="24"/>
        </w:rPr>
        <w:t>。</w:t>
      </w:r>
    </w:p>
    <w:p w14:paraId="11B7B61A" w14:textId="49E1606F" w:rsidR="00C17FE0" w:rsidRDefault="00A20322" w:rsidP="008557D6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24"/>
          <w:szCs w:val="24"/>
        </w:rPr>
        <w:t>公共</w:t>
      </w:r>
      <w:r w:rsidR="0089608F">
        <w:rPr>
          <w:rFonts w:ascii="Times New Roman" w:eastAsia="仿宋_GB2312" w:hAnsi="Times New Roman" w:cs="Times New Roman" w:hint="eastAsia"/>
          <w:sz w:val="24"/>
          <w:szCs w:val="24"/>
        </w:rPr>
        <w:t>实验室</w:t>
      </w:r>
      <w:r w:rsidR="004D60AC">
        <w:rPr>
          <w:rFonts w:ascii="Times New Roman" w:eastAsia="仿宋_GB2312" w:hAnsi="Times New Roman" w:cs="Times New Roman" w:hint="eastAsia"/>
          <w:sz w:val="24"/>
          <w:szCs w:val="24"/>
        </w:rPr>
        <w:t>配备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带锁</w:t>
      </w:r>
      <w:r w:rsidR="0089608F">
        <w:rPr>
          <w:rFonts w:ascii="Times New Roman" w:eastAsia="仿宋_GB2312" w:hAnsi="Times New Roman" w:cs="Times New Roman" w:hint="eastAsia"/>
          <w:sz w:val="24"/>
          <w:szCs w:val="24"/>
        </w:rPr>
        <w:t>通风试剂柜用于存放试剂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，使用人员应及时更新试剂台账</w:t>
      </w:r>
      <w:r w:rsidR="0089608F">
        <w:rPr>
          <w:rFonts w:ascii="Times New Roman" w:eastAsia="仿宋_GB2312" w:hAnsi="Times New Roman" w:cs="Times New Roman" w:hint="eastAsia"/>
          <w:sz w:val="24"/>
          <w:szCs w:val="24"/>
        </w:rPr>
        <w:t>。</w:t>
      </w:r>
      <w:r w:rsidR="00C17FE0">
        <w:rPr>
          <w:rFonts w:ascii="Times New Roman" w:eastAsia="仿宋_GB2312" w:hAnsi="Times New Roman" w:cs="Times New Roman" w:hint="eastAsia"/>
          <w:sz w:val="24"/>
          <w:szCs w:val="24"/>
        </w:rPr>
        <w:t>但是需要注意试剂</w:t>
      </w:r>
      <w:r w:rsidR="005E1E93">
        <w:rPr>
          <w:rFonts w:ascii="Times New Roman" w:eastAsia="仿宋_GB2312" w:hAnsi="Times New Roman" w:cs="Times New Roman" w:hint="eastAsia"/>
          <w:sz w:val="24"/>
          <w:szCs w:val="24"/>
        </w:rPr>
        <w:t>危险</w:t>
      </w:r>
      <w:r w:rsidR="00C17FE0">
        <w:rPr>
          <w:rFonts w:ascii="Times New Roman" w:eastAsia="仿宋_GB2312" w:hAnsi="Times New Roman" w:cs="Times New Roman" w:hint="eastAsia"/>
          <w:sz w:val="24"/>
          <w:szCs w:val="24"/>
        </w:rPr>
        <w:t>性质，如易制毒、易制爆及其他在册危化品，</w:t>
      </w:r>
      <w:r w:rsidR="005E1E93">
        <w:rPr>
          <w:rFonts w:ascii="Times New Roman" w:eastAsia="仿宋_GB2312" w:hAnsi="Times New Roman" w:cs="Times New Roman" w:hint="eastAsia"/>
          <w:sz w:val="24"/>
          <w:szCs w:val="24"/>
        </w:rPr>
        <w:t>带入实验室后</w:t>
      </w:r>
      <w:r w:rsidR="00C17FE0">
        <w:rPr>
          <w:rFonts w:ascii="Times New Roman" w:eastAsia="仿宋_GB2312" w:hAnsi="Times New Roman" w:cs="Times New Roman" w:hint="eastAsia"/>
          <w:sz w:val="24"/>
          <w:szCs w:val="24"/>
        </w:rPr>
        <w:t>应</w:t>
      </w:r>
      <w:r w:rsidR="005E1E93">
        <w:rPr>
          <w:rFonts w:ascii="Times New Roman" w:eastAsia="仿宋_GB2312" w:hAnsi="Times New Roman" w:cs="Times New Roman" w:hint="eastAsia"/>
          <w:sz w:val="24"/>
          <w:szCs w:val="24"/>
        </w:rPr>
        <w:t>及时</w:t>
      </w:r>
      <w:r w:rsidR="00C17FE0">
        <w:rPr>
          <w:rFonts w:ascii="Times New Roman" w:eastAsia="仿宋_GB2312" w:hAnsi="Times New Roman" w:cs="Times New Roman" w:hint="eastAsia"/>
          <w:sz w:val="24"/>
          <w:szCs w:val="24"/>
        </w:rPr>
        <w:t>在安全员处登记</w:t>
      </w:r>
      <w:r w:rsidR="004A1285">
        <w:rPr>
          <w:rFonts w:ascii="Times New Roman" w:eastAsia="仿宋_GB2312" w:hAnsi="Times New Roman" w:cs="Times New Roman" w:hint="eastAsia"/>
          <w:sz w:val="24"/>
          <w:szCs w:val="24"/>
        </w:rPr>
        <w:t>危化品</w:t>
      </w:r>
      <w:r w:rsidR="00C17FE0">
        <w:rPr>
          <w:rFonts w:ascii="Times New Roman" w:eastAsia="仿宋_GB2312" w:hAnsi="Times New Roman" w:cs="Times New Roman" w:hint="eastAsia"/>
          <w:sz w:val="24"/>
          <w:szCs w:val="24"/>
        </w:rPr>
        <w:t>台账，并妥善保管。</w:t>
      </w:r>
    </w:p>
    <w:p w14:paraId="12076FAA" w14:textId="77777777" w:rsidR="00E7368C" w:rsidRPr="008557D6" w:rsidRDefault="00E7368C" w:rsidP="008557D6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</w:p>
    <w:p w14:paraId="35783687" w14:textId="77777777" w:rsidR="00056CB8" w:rsidRDefault="00056CB8" w:rsidP="00056CB8">
      <w:pPr>
        <w:pStyle w:val="a9"/>
        <w:numPr>
          <w:ilvl w:val="0"/>
          <w:numId w:val="4"/>
        </w:numPr>
        <w:spacing w:beforeLines="50" w:before="156" w:afterLines="50" w:after="156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b/>
          <w:bCs/>
          <w:sz w:val="24"/>
          <w:szCs w:val="24"/>
        </w:rPr>
        <w:t>安全</w:t>
      </w:r>
    </w:p>
    <w:p w14:paraId="232AD1AE" w14:textId="0B9B5F8A" w:rsidR="00AC7348" w:rsidRDefault="003C00FE" w:rsidP="003C00FE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bookmarkStart w:id="0" w:name="OLE_LINK1"/>
      <w:r w:rsidRPr="003C00FE">
        <w:rPr>
          <w:rFonts w:ascii="Times New Roman" w:eastAsia="仿宋_GB2312" w:hAnsi="Times New Roman" w:cs="Times New Roman"/>
          <w:sz w:val="24"/>
          <w:szCs w:val="24"/>
        </w:rPr>
        <w:t>根据</w:t>
      </w:r>
      <w:r w:rsidRPr="003C00FE">
        <w:rPr>
          <w:rFonts w:ascii="Times New Roman" w:eastAsia="仿宋_GB2312" w:hAnsi="Times New Roman" w:cs="Times New Roman" w:hint="eastAsia"/>
          <w:sz w:val="24"/>
          <w:szCs w:val="24"/>
        </w:rPr>
        <w:t>“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化学所科研安全管理实施细则（试行）</w:t>
      </w:r>
      <w:r w:rsidRPr="003C00FE">
        <w:rPr>
          <w:rFonts w:ascii="Times New Roman" w:eastAsia="仿宋_GB2312" w:hAnsi="Times New Roman" w:cs="Times New Roman" w:hint="eastAsia"/>
          <w:sz w:val="24"/>
          <w:szCs w:val="24"/>
        </w:rPr>
        <w:t>”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中的相关规定，</w:t>
      </w:r>
      <w:bookmarkEnd w:id="0"/>
      <w:r w:rsidRPr="003C00FE">
        <w:rPr>
          <w:rFonts w:ascii="Times New Roman" w:eastAsia="仿宋_GB2312" w:hAnsi="Times New Roman" w:cs="Times New Roman" w:hint="eastAsia"/>
          <w:sz w:val="24"/>
          <w:szCs w:val="24"/>
        </w:rPr>
        <w:t>并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依据</w:t>
      </w:r>
      <w:r w:rsidRPr="003C00FE">
        <w:rPr>
          <w:rFonts w:ascii="Times New Roman" w:eastAsia="仿宋_GB2312" w:hAnsi="Times New Roman" w:cs="Times New Roman" w:hint="eastAsia"/>
          <w:sz w:val="24"/>
          <w:szCs w:val="24"/>
        </w:rPr>
        <w:t>目前</w:t>
      </w:r>
      <w:r w:rsidR="004D60AC">
        <w:rPr>
          <w:rFonts w:ascii="Times New Roman" w:eastAsia="仿宋_GB2312" w:hAnsi="Times New Roman" w:cs="Times New Roman" w:hint="eastAsia"/>
          <w:sz w:val="24"/>
          <w:szCs w:val="24"/>
        </w:rPr>
        <w:lastRenderedPageBreak/>
        <w:t>所知的相关实验条件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，</w:t>
      </w:r>
      <w:r w:rsidRPr="003C00FE">
        <w:rPr>
          <w:rFonts w:ascii="Times New Roman" w:eastAsia="仿宋_GB2312" w:hAnsi="Times New Roman" w:cs="Times New Roman" w:hint="eastAsia"/>
          <w:sz w:val="24"/>
          <w:szCs w:val="24"/>
        </w:rPr>
        <w:t>公共实验室在安全管理中涉及有危化品、气瓶、冰箱和生物安全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。</w:t>
      </w:r>
      <w:r w:rsidRPr="003C00FE">
        <w:rPr>
          <w:rFonts w:ascii="Times New Roman" w:eastAsia="仿宋_GB2312" w:hAnsi="Times New Roman" w:cs="Times New Roman" w:hint="eastAsia"/>
          <w:sz w:val="24"/>
          <w:szCs w:val="24"/>
        </w:rPr>
        <w:t>安全员应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按照化学所相关要求制定实验室规范、实验室应急预案、实验室气瓶和气路的使用规范、所有仪器设备的操作规程、试剂台账、钢瓶台账</w:t>
      </w:r>
      <w:r w:rsidRPr="003C00FE">
        <w:rPr>
          <w:rFonts w:ascii="Times New Roman" w:eastAsia="仿宋_GB2312" w:hAnsi="Times New Roman" w:cs="Times New Roman" w:hint="eastAsia"/>
          <w:sz w:val="24"/>
          <w:szCs w:val="24"/>
        </w:rPr>
        <w:t>、冰箱台账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等一系列安全管理规范。</w:t>
      </w:r>
    </w:p>
    <w:p w14:paraId="25C30418" w14:textId="6C8D4583" w:rsidR="003C00FE" w:rsidRPr="003C00FE" w:rsidRDefault="003C00FE" w:rsidP="003C00FE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 w:rsidRPr="003C00FE">
        <w:rPr>
          <w:rFonts w:ascii="Times New Roman" w:eastAsia="仿宋_GB2312" w:hAnsi="Times New Roman" w:cs="Times New Roman"/>
          <w:sz w:val="24"/>
          <w:szCs w:val="24"/>
        </w:rPr>
        <w:t>以及，实验人员</w:t>
      </w:r>
      <w:r w:rsidR="00A20322">
        <w:rPr>
          <w:rFonts w:ascii="Times New Roman" w:eastAsia="仿宋_GB2312" w:hAnsi="Times New Roman" w:cs="Times New Roman" w:hint="eastAsia"/>
          <w:sz w:val="24"/>
          <w:szCs w:val="24"/>
        </w:rPr>
        <w:t>应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对实验室药品及危化品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MSDS</w:t>
      </w:r>
      <w:r w:rsidRPr="003C00FE">
        <w:rPr>
          <w:rFonts w:ascii="Times New Roman" w:eastAsia="仿宋_GB2312" w:hAnsi="Times New Roman" w:cs="Times New Roman"/>
          <w:sz w:val="24"/>
          <w:szCs w:val="24"/>
        </w:rPr>
        <w:t>进行动态更新。</w:t>
      </w:r>
    </w:p>
    <w:p w14:paraId="00AA5EFA" w14:textId="77777777" w:rsidR="003C00FE" w:rsidRDefault="003C00FE" w:rsidP="003C00FE">
      <w:pPr>
        <w:pStyle w:val="a9"/>
        <w:spacing w:beforeLines="50" w:before="156" w:afterLines="50" w:after="156"/>
        <w:ind w:left="360"/>
        <w:rPr>
          <w:rFonts w:ascii="Times New Roman" w:eastAsia="仿宋_GB2312" w:hAnsi="Times New Roman" w:cs="Times New Roman"/>
          <w:b/>
          <w:bCs/>
          <w:sz w:val="24"/>
          <w:szCs w:val="24"/>
        </w:rPr>
      </w:pPr>
    </w:p>
    <w:p w14:paraId="2A0A7DF5" w14:textId="6F8EEEAD" w:rsidR="003C00FE" w:rsidRPr="00AD077E" w:rsidRDefault="003C00FE" w:rsidP="00056CB8">
      <w:pPr>
        <w:pStyle w:val="a9"/>
        <w:numPr>
          <w:ilvl w:val="0"/>
          <w:numId w:val="4"/>
        </w:numPr>
        <w:spacing w:beforeLines="50" w:before="156" w:afterLines="50" w:after="156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卫生</w:t>
      </w:r>
    </w:p>
    <w:p w14:paraId="45BC8AFE" w14:textId="5C042407" w:rsidR="00BB3865" w:rsidRDefault="00867D78" w:rsidP="00867D78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sz w:val="24"/>
          <w:szCs w:val="24"/>
        </w:rPr>
        <w:t>保持实验</w:t>
      </w:r>
      <w:r w:rsidR="003C00FE">
        <w:rPr>
          <w:rFonts w:ascii="Times New Roman" w:eastAsia="仿宋_GB2312" w:hAnsi="Times New Roman" w:cs="Times New Roman" w:hint="eastAsia"/>
          <w:sz w:val="24"/>
          <w:szCs w:val="24"/>
        </w:rPr>
        <w:t>室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的整洁也是</w:t>
      </w:r>
      <w:r w:rsidR="003C00FE">
        <w:rPr>
          <w:rFonts w:ascii="Times New Roman" w:eastAsia="仿宋_GB2312" w:hAnsi="Times New Roman" w:cs="Times New Roman" w:hint="eastAsia"/>
          <w:sz w:val="24"/>
          <w:szCs w:val="24"/>
        </w:rPr>
        <w:t>公共实验室管理的</w:t>
      </w:r>
      <w:r w:rsidR="00B7521E">
        <w:rPr>
          <w:rFonts w:ascii="Times New Roman" w:eastAsia="仿宋_GB2312" w:hAnsi="Times New Roman" w:cs="Times New Roman" w:hint="eastAsia"/>
          <w:sz w:val="24"/>
          <w:szCs w:val="24"/>
        </w:rPr>
        <w:t>重要环节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，在保证环境卫生的同时可以发现并规避潜在风险</w:t>
      </w:r>
      <w:r w:rsidR="00BB3865">
        <w:rPr>
          <w:rFonts w:ascii="Times New Roman" w:eastAsia="仿宋_GB2312" w:hAnsi="Times New Roman" w:cs="Times New Roman" w:hint="eastAsia"/>
          <w:sz w:val="24"/>
          <w:szCs w:val="24"/>
        </w:rPr>
        <w:t>。</w:t>
      </w:r>
    </w:p>
    <w:p w14:paraId="2BA75765" w14:textId="75174908" w:rsidR="00867D78" w:rsidRPr="00AD077E" w:rsidRDefault="00BB3865" w:rsidP="00867D78">
      <w:pPr>
        <w:spacing w:beforeLines="50" w:before="156" w:afterLines="50" w:after="156"/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24"/>
          <w:szCs w:val="24"/>
        </w:rPr>
        <w:t>值日轮换将</w:t>
      </w:r>
      <w:r w:rsidR="0089311F">
        <w:rPr>
          <w:rFonts w:ascii="Times New Roman" w:eastAsia="仿宋_GB2312" w:hAnsi="Times New Roman" w:cs="Times New Roman" w:hint="eastAsia"/>
          <w:sz w:val="24"/>
          <w:szCs w:val="24"/>
        </w:rPr>
        <w:t>按</w:t>
      </w:r>
      <w:r w:rsidR="00D43B51">
        <w:rPr>
          <w:rFonts w:ascii="Times New Roman" w:eastAsia="仿宋_GB2312" w:hAnsi="Times New Roman" w:cs="Times New Roman" w:hint="eastAsia"/>
          <w:sz w:val="24"/>
          <w:szCs w:val="24"/>
        </w:rPr>
        <w:t>实验人员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分配，</w:t>
      </w:r>
      <w:r w:rsidR="00D43B51">
        <w:rPr>
          <w:rFonts w:ascii="Times New Roman" w:eastAsia="仿宋_GB2312" w:hAnsi="Times New Roman" w:cs="Times New Roman" w:hint="eastAsia"/>
          <w:sz w:val="24"/>
          <w:szCs w:val="24"/>
        </w:rPr>
        <w:t>以周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为</w:t>
      </w:r>
      <w:r w:rsidR="00B7521E">
        <w:rPr>
          <w:rFonts w:ascii="Times New Roman" w:eastAsia="仿宋_GB2312" w:hAnsi="Times New Roman" w:cs="Times New Roman" w:hint="eastAsia"/>
          <w:sz w:val="24"/>
          <w:szCs w:val="24"/>
        </w:rPr>
        <w:t>单位</w:t>
      </w:r>
      <w:r w:rsidR="005E2821">
        <w:rPr>
          <w:rFonts w:ascii="Times New Roman" w:eastAsia="仿宋_GB2312" w:hAnsi="Times New Roman" w:cs="Times New Roman" w:hint="eastAsia"/>
          <w:sz w:val="24"/>
          <w:szCs w:val="24"/>
        </w:rPr>
        <w:t>进行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轮值</w:t>
      </w:r>
      <w:r w:rsidR="00D43B51">
        <w:rPr>
          <w:rFonts w:ascii="Times New Roman" w:eastAsia="仿宋_GB2312" w:hAnsi="Times New Roman" w:cs="Times New Roman" w:hint="eastAsia"/>
          <w:sz w:val="24"/>
          <w:szCs w:val="24"/>
        </w:rPr>
        <w:t>，在人员未完全固定时，将每月公布轮值名单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，</w:t>
      </w:r>
      <w:r w:rsidR="00867D78" w:rsidRPr="00AD077E">
        <w:rPr>
          <w:rFonts w:ascii="Times New Roman" w:eastAsia="仿宋_GB2312" w:hAnsi="Times New Roman" w:cs="Times New Roman"/>
          <w:sz w:val="24"/>
          <w:szCs w:val="24"/>
        </w:rPr>
        <w:t>以下为</w:t>
      </w:r>
      <w:r w:rsidR="00867D78" w:rsidRPr="00AD077E">
        <w:rPr>
          <w:rFonts w:ascii="Times New Roman" w:eastAsia="仿宋_GB2312" w:hAnsi="Times New Roman" w:cs="Times New Roman"/>
          <w:b/>
          <w:sz w:val="24"/>
          <w:szCs w:val="24"/>
        </w:rPr>
        <w:t>值日生要求</w:t>
      </w:r>
      <w:r w:rsidR="00867D78" w:rsidRPr="00AD077E">
        <w:rPr>
          <w:rFonts w:ascii="Times New Roman" w:eastAsia="仿宋_GB2312" w:hAnsi="Times New Roman" w:cs="Times New Roman"/>
          <w:sz w:val="24"/>
          <w:szCs w:val="24"/>
        </w:rPr>
        <w:t>：</w:t>
      </w:r>
    </w:p>
    <w:p w14:paraId="4DD08F96" w14:textId="69FC7FC4" w:rsidR="00867D78" w:rsidRPr="00AD077E" w:rsidRDefault="00867D78" w:rsidP="00867D78">
      <w:pPr>
        <w:pStyle w:val="a9"/>
        <w:numPr>
          <w:ilvl w:val="0"/>
          <w:numId w:val="2"/>
        </w:numPr>
        <w:spacing w:beforeLines="50" w:before="156" w:afterLines="50" w:after="156"/>
        <w:contextualSpacing w:val="0"/>
        <w:rPr>
          <w:rFonts w:ascii="Times New Roman" w:eastAsia="仿宋_GB2312" w:hAnsi="Times New Roman" w:cs="Times New Roman"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实验垃圾分类处的日常清理：</w:t>
      </w:r>
      <w:r w:rsidR="00A614C9">
        <w:rPr>
          <w:rFonts w:ascii="Times New Roman" w:eastAsia="仿宋_GB2312" w:hAnsi="Times New Roman" w:cs="Times New Roman" w:hint="eastAsia"/>
          <w:sz w:val="24"/>
          <w:szCs w:val="24"/>
        </w:rPr>
        <w:t>昌平后续应该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会</w:t>
      </w:r>
      <w:r w:rsidR="0089311F" w:rsidRPr="00AD077E">
        <w:rPr>
          <w:rFonts w:ascii="Times New Roman" w:eastAsia="仿宋_GB2312" w:hAnsi="Times New Roman" w:cs="Times New Roman"/>
          <w:sz w:val="24"/>
          <w:szCs w:val="24"/>
        </w:rPr>
        <w:t>每天</w:t>
      </w:r>
      <w:r w:rsidR="00A614C9">
        <w:rPr>
          <w:rFonts w:ascii="Times New Roman" w:eastAsia="仿宋_GB2312" w:hAnsi="Times New Roman" w:cs="Times New Roman" w:hint="eastAsia"/>
          <w:sz w:val="24"/>
          <w:szCs w:val="24"/>
        </w:rPr>
        <w:t>进行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实验垃圾清运工作，实验垃圾应准确投入对应桶内，并及时将废液送至废液回收处，</w:t>
      </w: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值日生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应日常巡视、提醒、清理；</w:t>
      </w:r>
    </w:p>
    <w:p w14:paraId="55215BC9" w14:textId="77777777" w:rsidR="00867D78" w:rsidRPr="00AD077E" w:rsidRDefault="00867D78" w:rsidP="00867D78">
      <w:pPr>
        <w:pStyle w:val="a9"/>
        <w:numPr>
          <w:ilvl w:val="0"/>
          <w:numId w:val="2"/>
        </w:numPr>
        <w:spacing w:beforeLines="50" w:before="156" w:afterLines="50" w:after="156"/>
        <w:contextualSpacing w:val="0"/>
        <w:rPr>
          <w:rFonts w:ascii="Times New Roman" w:eastAsia="仿宋_GB2312" w:hAnsi="Times New Roman" w:cs="Times New Roman"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通风橱</w:t>
      </w: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/</w:t>
      </w: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柜的日常维护：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通风橱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/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柜应按规范使用，并在实验完成后及时清洁、整理，避免影响其他实验人员使用，</w:t>
      </w: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值日生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应日常巡视、提醒、清理；</w:t>
      </w:r>
    </w:p>
    <w:p w14:paraId="7BCB163E" w14:textId="222FAEAC" w:rsidR="00867D78" w:rsidRPr="00AD077E" w:rsidRDefault="00867D78" w:rsidP="00867D78">
      <w:pPr>
        <w:pStyle w:val="a9"/>
        <w:numPr>
          <w:ilvl w:val="0"/>
          <w:numId w:val="2"/>
        </w:numPr>
        <w:spacing w:beforeLines="50" w:before="156" w:afterLines="50" w:after="156"/>
        <w:contextualSpacing w:val="0"/>
        <w:rPr>
          <w:rFonts w:ascii="Times New Roman" w:eastAsia="仿宋_GB2312" w:hAnsi="Times New Roman" w:cs="Times New Roman"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公共实验仪器</w:t>
      </w: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/</w:t>
      </w: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区域的日常维护：值日生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应保证每周扫地、拖地一次，清洁、整理公共仪器实验台一次，整理公共区域一次；</w:t>
      </w:r>
    </w:p>
    <w:p w14:paraId="39213BC4" w14:textId="17858E9F" w:rsidR="00867D78" w:rsidRDefault="00867D78" w:rsidP="00867D78">
      <w:pPr>
        <w:pStyle w:val="a9"/>
        <w:numPr>
          <w:ilvl w:val="0"/>
          <w:numId w:val="2"/>
        </w:numPr>
        <w:spacing w:beforeLines="50" w:before="156" w:afterLines="50" w:after="156"/>
        <w:contextualSpacing w:val="0"/>
        <w:rPr>
          <w:rFonts w:ascii="Times New Roman" w:eastAsia="仿宋_GB2312" w:hAnsi="Times New Roman" w:cs="Times New Roman"/>
          <w:sz w:val="24"/>
          <w:szCs w:val="24"/>
        </w:rPr>
      </w:pPr>
      <w:r w:rsidRPr="00AD077E">
        <w:rPr>
          <w:rFonts w:ascii="Times New Roman" w:eastAsia="仿宋_GB2312" w:hAnsi="Times New Roman" w:cs="Times New Roman"/>
          <w:b/>
          <w:sz w:val="24"/>
          <w:szCs w:val="24"/>
        </w:rPr>
        <w:t>个人实验台的日常维护：值日生</w:t>
      </w:r>
      <w:r w:rsidRPr="00AD077E">
        <w:rPr>
          <w:rFonts w:ascii="Times New Roman" w:eastAsia="仿宋_GB2312" w:hAnsi="Times New Roman" w:cs="Times New Roman"/>
          <w:sz w:val="24"/>
          <w:szCs w:val="24"/>
        </w:rPr>
        <w:t>应日常巡视、提醒实验人员清洁、整理个人实验台，保持实验室环境整洁</w:t>
      </w:r>
      <w:r w:rsidR="00987DF3">
        <w:rPr>
          <w:rFonts w:ascii="Times New Roman" w:eastAsia="仿宋_GB2312" w:hAnsi="Times New Roman" w:cs="Times New Roman" w:hint="eastAsia"/>
          <w:sz w:val="24"/>
          <w:szCs w:val="24"/>
        </w:rPr>
        <w:t>。</w:t>
      </w:r>
    </w:p>
    <w:p w14:paraId="44723768" w14:textId="77777777" w:rsidR="001E0151" w:rsidRDefault="001E0151" w:rsidP="001E0151">
      <w:pPr>
        <w:spacing w:beforeLines="50" w:before="156" w:afterLines="50" w:after="156"/>
        <w:rPr>
          <w:rFonts w:ascii="Times New Roman" w:eastAsia="仿宋_GB2312" w:hAnsi="Times New Roman" w:cs="Times New Roman"/>
          <w:sz w:val="24"/>
          <w:szCs w:val="24"/>
        </w:rPr>
      </w:pPr>
    </w:p>
    <w:p w14:paraId="5D54460D" w14:textId="069AA776" w:rsidR="001E0151" w:rsidRPr="001E0151" w:rsidRDefault="001E0151" w:rsidP="001E0151">
      <w:pPr>
        <w:spacing w:beforeLines="50" w:before="156" w:afterLines="50" w:after="156"/>
        <w:rPr>
          <w:rFonts w:ascii="Times New Roman" w:eastAsia="仿宋_GB2312" w:hAnsi="Times New Roman" w:cs="Times New Roman"/>
          <w:sz w:val="24"/>
          <w:szCs w:val="24"/>
        </w:rPr>
      </w:pPr>
      <w:r w:rsidRPr="001E0151">
        <w:rPr>
          <w:rFonts w:ascii="Times New Roman" w:eastAsia="仿宋_GB2312" w:hAnsi="Times New Roman" w:cs="Times New Roman"/>
          <w:b/>
          <w:bCs/>
          <w:sz w:val="24"/>
          <w:szCs w:val="24"/>
        </w:rPr>
        <w:t>说明</w:t>
      </w:r>
      <w:r w:rsidRPr="001E0151">
        <w:rPr>
          <w:rFonts w:ascii="Times New Roman" w:eastAsia="仿宋_GB2312" w:hAnsi="Times New Roman" w:cs="Times New Roman"/>
          <w:sz w:val="24"/>
          <w:szCs w:val="24"/>
        </w:rPr>
        <w:t>：以上规则自发布之日起执行，所有使用公共实验室的人员应严格遵守。如有调整，以中心最新通知为准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。</w:t>
      </w:r>
    </w:p>
    <w:p w14:paraId="2714C8D3" w14:textId="06669B0A" w:rsidR="00FA1B9A" w:rsidRDefault="00FA1B9A">
      <w:pPr>
        <w:widowControl/>
        <w:jc w:val="left"/>
        <w:rPr>
          <w:rFonts w:ascii="Times New Roman" w:eastAsia="仿宋_GB2312" w:hAnsi="Times New Roman" w:cs="Times New Roman"/>
          <w:b/>
        </w:rPr>
      </w:pPr>
      <w:r>
        <w:rPr>
          <w:rFonts w:ascii="Times New Roman" w:eastAsia="仿宋_GB2312" w:hAnsi="Times New Roman" w:cs="Times New Roman"/>
          <w:b/>
        </w:rPr>
        <w:br w:type="page"/>
      </w:r>
    </w:p>
    <w:p w14:paraId="2956893A" w14:textId="086B7A9E" w:rsidR="00EE1638" w:rsidRDefault="00FA1B9A" w:rsidP="00AC7348">
      <w:pPr>
        <w:widowControl/>
        <w:jc w:val="left"/>
        <w:rPr>
          <w:rFonts w:ascii="Times New Roman" w:eastAsia="仿宋_GB2312" w:hAnsi="Times New Roman" w:cs="Times New Roman"/>
          <w:b/>
        </w:rPr>
      </w:pPr>
      <w:r>
        <w:rPr>
          <w:rFonts w:ascii="Times New Roman" w:eastAsia="仿宋_GB2312" w:hAnsi="Times New Roman" w:cs="Times New Roman" w:hint="eastAsia"/>
          <w:b/>
        </w:rPr>
        <w:lastRenderedPageBreak/>
        <w:t>附表</w:t>
      </w:r>
    </w:p>
    <w:p w14:paraId="00E9696A" w14:textId="77777777" w:rsidR="00FA1B9A" w:rsidRDefault="00FA1B9A" w:rsidP="00AC7348">
      <w:pPr>
        <w:widowControl/>
        <w:jc w:val="left"/>
        <w:rPr>
          <w:rFonts w:ascii="Times New Roman" w:eastAsia="仿宋_GB2312" w:hAnsi="Times New Roman" w:cs="Times New Roman"/>
          <w:b/>
        </w:rPr>
      </w:pP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842"/>
        <w:gridCol w:w="2268"/>
        <w:gridCol w:w="1985"/>
        <w:gridCol w:w="646"/>
      </w:tblGrid>
      <w:tr w:rsidR="009F45E9" w:rsidRPr="009F45E9" w14:paraId="42D3871A" w14:textId="77777777" w:rsidTr="00987DF3">
        <w:trPr>
          <w:trHeight w:val="496"/>
          <w:jc w:val="center"/>
        </w:trPr>
        <w:tc>
          <w:tcPr>
            <w:tcW w:w="1555" w:type="dxa"/>
            <w:vAlign w:val="center"/>
          </w:tcPr>
          <w:p w14:paraId="607C7DB8" w14:textId="4177598D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1B9A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固定资产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编号</w:t>
            </w:r>
          </w:p>
        </w:tc>
        <w:tc>
          <w:tcPr>
            <w:tcW w:w="1842" w:type="dxa"/>
            <w:noWrap/>
            <w:vAlign w:val="center"/>
            <w:hideMark/>
          </w:tcPr>
          <w:p w14:paraId="7A0C6E29" w14:textId="6FFC8F35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1B9A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2268" w:type="dxa"/>
            <w:vAlign w:val="center"/>
          </w:tcPr>
          <w:p w14:paraId="67F96FA5" w14:textId="700BBAB0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品牌</w:t>
            </w:r>
          </w:p>
        </w:tc>
        <w:tc>
          <w:tcPr>
            <w:tcW w:w="1985" w:type="dxa"/>
            <w:vAlign w:val="center"/>
          </w:tcPr>
          <w:p w14:paraId="52C4423F" w14:textId="116F25D9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型号</w:t>
            </w:r>
          </w:p>
        </w:tc>
        <w:tc>
          <w:tcPr>
            <w:tcW w:w="646" w:type="dxa"/>
            <w:noWrap/>
            <w:vAlign w:val="center"/>
            <w:hideMark/>
          </w:tcPr>
          <w:p w14:paraId="49EB1507" w14:textId="60B67570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1B9A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</w:tr>
      <w:tr w:rsidR="009F45E9" w:rsidRPr="009F45E9" w14:paraId="0905B6FE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67D995BE" w14:textId="356F2620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20251459</w:t>
            </w:r>
          </w:p>
        </w:tc>
        <w:tc>
          <w:tcPr>
            <w:tcW w:w="1842" w:type="dxa"/>
            <w:noWrap/>
            <w:vAlign w:val="center"/>
            <w:hideMark/>
          </w:tcPr>
          <w:p w14:paraId="47F2BE72" w14:textId="1E7F4F5C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冻干机</w:t>
            </w:r>
          </w:p>
        </w:tc>
        <w:tc>
          <w:tcPr>
            <w:tcW w:w="2268" w:type="dxa"/>
            <w:vAlign w:val="center"/>
          </w:tcPr>
          <w:p w14:paraId="2984D4C4" w14:textId="2073406B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四环起航</w:t>
            </w:r>
          </w:p>
        </w:tc>
        <w:tc>
          <w:tcPr>
            <w:tcW w:w="1985" w:type="dxa"/>
            <w:vAlign w:val="center"/>
          </w:tcPr>
          <w:p w14:paraId="618DB40A" w14:textId="007B0D49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LGJ-12A</w:t>
            </w:r>
          </w:p>
        </w:tc>
        <w:tc>
          <w:tcPr>
            <w:tcW w:w="646" w:type="dxa"/>
            <w:noWrap/>
            <w:vAlign w:val="center"/>
            <w:hideMark/>
          </w:tcPr>
          <w:p w14:paraId="4680F8A0" w14:textId="4E2E4EB1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2F1A928C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4E8A34C" w14:textId="04166D40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20251567</w:t>
            </w:r>
          </w:p>
        </w:tc>
        <w:tc>
          <w:tcPr>
            <w:tcW w:w="1842" w:type="dxa"/>
            <w:noWrap/>
            <w:vAlign w:val="center"/>
            <w:hideMark/>
          </w:tcPr>
          <w:p w14:paraId="3B49E6FF" w14:textId="46584FDE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医用冷藏保存箱</w:t>
            </w:r>
          </w:p>
        </w:tc>
        <w:tc>
          <w:tcPr>
            <w:tcW w:w="2268" w:type="dxa"/>
            <w:vAlign w:val="center"/>
          </w:tcPr>
          <w:p w14:paraId="107C2545" w14:textId="0BB956C8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中科都菱</w:t>
            </w:r>
          </w:p>
        </w:tc>
        <w:tc>
          <w:tcPr>
            <w:tcW w:w="1985" w:type="dxa"/>
            <w:vAlign w:val="center"/>
          </w:tcPr>
          <w:p w14:paraId="16B98E34" w14:textId="6042DF0B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MPC-5V1006</w:t>
            </w:r>
          </w:p>
        </w:tc>
        <w:tc>
          <w:tcPr>
            <w:tcW w:w="646" w:type="dxa"/>
            <w:noWrap/>
            <w:vAlign w:val="center"/>
            <w:hideMark/>
          </w:tcPr>
          <w:p w14:paraId="1D2F8B5F" w14:textId="1440D860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29F33ADA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37C4C5D0" w14:textId="6B69D8A2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20251568</w:t>
            </w:r>
          </w:p>
        </w:tc>
        <w:tc>
          <w:tcPr>
            <w:tcW w:w="1842" w:type="dxa"/>
            <w:noWrap/>
            <w:vAlign w:val="center"/>
            <w:hideMark/>
          </w:tcPr>
          <w:p w14:paraId="2974C047" w14:textId="32CF50A4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漩涡混合仪</w:t>
            </w:r>
          </w:p>
        </w:tc>
        <w:tc>
          <w:tcPr>
            <w:tcW w:w="2268" w:type="dxa"/>
            <w:vAlign w:val="center"/>
          </w:tcPr>
          <w:p w14:paraId="14025B6F" w14:textId="00738AAB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4636EFC2" w14:textId="6B9B7FDC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VORTEX-5</w:t>
            </w:r>
          </w:p>
        </w:tc>
        <w:tc>
          <w:tcPr>
            <w:tcW w:w="646" w:type="dxa"/>
            <w:noWrap/>
            <w:vAlign w:val="center"/>
            <w:hideMark/>
          </w:tcPr>
          <w:p w14:paraId="7F013F34" w14:textId="679124A0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54D657B2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0BFBA847" w14:textId="56A8BB62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20251569</w:t>
            </w:r>
          </w:p>
        </w:tc>
        <w:tc>
          <w:tcPr>
            <w:tcW w:w="1842" w:type="dxa"/>
            <w:noWrap/>
            <w:vAlign w:val="center"/>
            <w:hideMark/>
          </w:tcPr>
          <w:p w14:paraId="732573F7" w14:textId="2990D9D8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漩涡混合仪</w:t>
            </w:r>
          </w:p>
        </w:tc>
        <w:tc>
          <w:tcPr>
            <w:tcW w:w="2268" w:type="dxa"/>
            <w:vAlign w:val="center"/>
          </w:tcPr>
          <w:p w14:paraId="2AFD95AB" w14:textId="47850E8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31160D70" w14:textId="568B8DA3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VORTEX-5</w:t>
            </w:r>
          </w:p>
        </w:tc>
        <w:tc>
          <w:tcPr>
            <w:tcW w:w="646" w:type="dxa"/>
            <w:noWrap/>
            <w:vAlign w:val="center"/>
            <w:hideMark/>
          </w:tcPr>
          <w:p w14:paraId="7EDEC276" w14:textId="4498B2F4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39E69550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2E46536" w14:textId="2229743F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20251570</w:t>
            </w:r>
          </w:p>
        </w:tc>
        <w:tc>
          <w:tcPr>
            <w:tcW w:w="1842" w:type="dxa"/>
            <w:noWrap/>
            <w:vAlign w:val="center"/>
            <w:hideMark/>
          </w:tcPr>
          <w:p w14:paraId="3DEF3702" w14:textId="2A60C5E6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漩涡混合仪</w:t>
            </w:r>
          </w:p>
        </w:tc>
        <w:tc>
          <w:tcPr>
            <w:tcW w:w="2268" w:type="dxa"/>
            <w:vAlign w:val="center"/>
          </w:tcPr>
          <w:p w14:paraId="4D966B12" w14:textId="42C58752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5E338EB9" w14:textId="2EE53E3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VORTEX-5</w:t>
            </w:r>
          </w:p>
        </w:tc>
        <w:tc>
          <w:tcPr>
            <w:tcW w:w="646" w:type="dxa"/>
            <w:noWrap/>
            <w:vAlign w:val="center"/>
            <w:hideMark/>
          </w:tcPr>
          <w:p w14:paraId="1D1E1E6C" w14:textId="360E5083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49F798EC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43014801" w14:textId="2B5D5FF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20251571</w:t>
            </w:r>
          </w:p>
        </w:tc>
        <w:tc>
          <w:tcPr>
            <w:tcW w:w="1842" w:type="dxa"/>
            <w:noWrap/>
            <w:vAlign w:val="center"/>
            <w:hideMark/>
          </w:tcPr>
          <w:p w14:paraId="5DFB02EA" w14:textId="324B3F0C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漩涡混合仪</w:t>
            </w:r>
          </w:p>
        </w:tc>
        <w:tc>
          <w:tcPr>
            <w:tcW w:w="2268" w:type="dxa"/>
            <w:vAlign w:val="center"/>
          </w:tcPr>
          <w:p w14:paraId="0B0FA082" w14:textId="2B908D43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7B696F6D" w14:textId="63880F8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VORTEX-5</w:t>
            </w:r>
          </w:p>
        </w:tc>
        <w:tc>
          <w:tcPr>
            <w:tcW w:w="646" w:type="dxa"/>
            <w:noWrap/>
            <w:vAlign w:val="center"/>
            <w:hideMark/>
          </w:tcPr>
          <w:p w14:paraId="01ABB795" w14:textId="7AF746F0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030B464E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21565751" w14:textId="383760B8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20251572</w:t>
            </w:r>
          </w:p>
        </w:tc>
        <w:tc>
          <w:tcPr>
            <w:tcW w:w="1842" w:type="dxa"/>
            <w:noWrap/>
            <w:vAlign w:val="center"/>
            <w:hideMark/>
          </w:tcPr>
          <w:p w14:paraId="3AB26589" w14:textId="26BF256B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漩涡混合仪</w:t>
            </w:r>
          </w:p>
        </w:tc>
        <w:tc>
          <w:tcPr>
            <w:tcW w:w="2268" w:type="dxa"/>
            <w:vAlign w:val="center"/>
          </w:tcPr>
          <w:p w14:paraId="57C02227" w14:textId="75C916EB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5DEA49AF" w14:textId="3E8123E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VORTEX-5</w:t>
            </w:r>
          </w:p>
        </w:tc>
        <w:tc>
          <w:tcPr>
            <w:tcW w:w="646" w:type="dxa"/>
            <w:noWrap/>
            <w:vAlign w:val="center"/>
            <w:hideMark/>
          </w:tcPr>
          <w:p w14:paraId="68EDFD67" w14:textId="16E4ADC0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48BFA611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A3D3736" w14:textId="3F86527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20251573</w:t>
            </w:r>
          </w:p>
        </w:tc>
        <w:tc>
          <w:tcPr>
            <w:tcW w:w="1842" w:type="dxa"/>
            <w:noWrap/>
            <w:vAlign w:val="center"/>
            <w:hideMark/>
          </w:tcPr>
          <w:p w14:paraId="6294CF43" w14:textId="60920193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分析天平</w:t>
            </w:r>
          </w:p>
        </w:tc>
        <w:tc>
          <w:tcPr>
            <w:tcW w:w="2268" w:type="dxa"/>
            <w:vAlign w:val="center"/>
          </w:tcPr>
          <w:p w14:paraId="560A2572" w14:textId="7B4AB8AB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赛多利斯</w:t>
            </w:r>
          </w:p>
        </w:tc>
        <w:tc>
          <w:tcPr>
            <w:tcW w:w="1985" w:type="dxa"/>
            <w:vAlign w:val="center"/>
          </w:tcPr>
          <w:p w14:paraId="716EC6E0" w14:textId="7CD1B5E0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BSA224I-1CCN</w:t>
            </w:r>
          </w:p>
        </w:tc>
        <w:tc>
          <w:tcPr>
            <w:tcW w:w="646" w:type="dxa"/>
            <w:noWrap/>
            <w:vAlign w:val="center"/>
            <w:hideMark/>
          </w:tcPr>
          <w:p w14:paraId="01E02EA3" w14:textId="00199B7D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63FBC659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479777DC" w14:textId="1F15FD4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20251574</w:t>
            </w:r>
          </w:p>
        </w:tc>
        <w:tc>
          <w:tcPr>
            <w:tcW w:w="1842" w:type="dxa"/>
            <w:noWrap/>
            <w:vAlign w:val="center"/>
            <w:hideMark/>
          </w:tcPr>
          <w:p w14:paraId="7B52C266" w14:textId="059DC79D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分析天平</w:t>
            </w:r>
          </w:p>
        </w:tc>
        <w:tc>
          <w:tcPr>
            <w:tcW w:w="2268" w:type="dxa"/>
            <w:vAlign w:val="center"/>
          </w:tcPr>
          <w:p w14:paraId="1016D3F4" w14:textId="70A399A8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赛多利斯</w:t>
            </w:r>
          </w:p>
        </w:tc>
        <w:tc>
          <w:tcPr>
            <w:tcW w:w="1985" w:type="dxa"/>
            <w:vAlign w:val="center"/>
          </w:tcPr>
          <w:p w14:paraId="7456EBC5" w14:textId="738628A2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BSA224I-1CCN</w:t>
            </w:r>
          </w:p>
        </w:tc>
        <w:tc>
          <w:tcPr>
            <w:tcW w:w="646" w:type="dxa"/>
            <w:noWrap/>
            <w:vAlign w:val="center"/>
            <w:hideMark/>
          </w:tcPr>
          <w:p w14:paraId="30F8B64C" w14:textId="41D06F9F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7FD464DB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1C4B679B" w14:textId="29A2CEDC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20251575</w:t>
            </w:r>
          </w:p>
        </w:tc>
        <w:tc>
          <w:tcPr>
            <w:tcW w:w="1842" w:type="dxa"/>
            <w:noWrap/>
            <w:vAlign w:val="center"/>
            <w:hideMark/>
          </w:tcPr>
          <w:p w14:paraId="4CF53C97" w14:textId="3791CEAA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磁力搅拌器</w:t>
            </w:r>
          </w:p>
        </w:tc>
        <w:tc>
          <w:tcPr>
            <w:tcW w:w="2268" w:type="dxa"/>
            <w:vAlign w:val="center"/>
          </w:tcPr>
          <w:p w14:paraId="37EF2AF9" w14:textId="00275F46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1E04BA30" w14:textId="017EBC3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GL-3250B</w:t>
            </w:r>
          </w:p>
        </w:tc>
        <w:tc>
          <w:tcPr>
            <w:tcW w:w="646" w:type="dxa"/>
            <w:noWrap/>
            <w:vAlign w:val="center"/>
            <w:hideMark/>
          </w:tcPr>
          <w:p w14:paraId="77225B26" w14:textId="459FC992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736B0B41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0973B3E0" w14:textId="65E692A1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20251576</w:t>
            </w:r>
          </w:p>
        </w:tc>
        <w:tc>
          <w:tcPr>
            <w:tcW w:w="1842" w:type="dxa"/>
            <w:noWrap/>
            <w:vAlign w:val="center"/>
            <w:hideMark/>
          </w:tcPr>
          <w:p w14:paraId="122E1461" w14:textId="213A8106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磁力搅拌器</w:t>
            </w:r>
          </w:p>
        </w:tc>
        <w:tc>
          <w:tcPr>
            <w:tcW w:w="2268" w:type="dxa"/>
            <w:vAlign w:val="center"/>
          </w:tcPr>
          <w:p w14:paraId="3EF8EC92" w14:textId="7607AE99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3A2FE1D8" w14:textId="1FC20E45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GL-3250B</w:t>
            </w:r>
          </w:p>
        </w:tc>
        <w:tc>
          <w:tcPr>
            <w:tcW w:w="646" w:type="dxa"/>
            <w:noWrap/>
            <w:vAlign w:val="center"/>
            <w:hideMark/>
          </w:tcPr>
          <w:p w14:paraId="0CD09998" w14:textId="3667763D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26C35D45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3B4F702C" w14:textId="599419FB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20251577</w:t>
            </w:r>
          </w:p>
        </w:tc>
        <w:tc>
          <w:tcPr>
            <w:tcW w:w="1842" w:type="dxa"/>
            <w:noWrap/>
            <w:vAlign w:val="center"/>
            <w:hideMark/>
          </w:tcPr>
          <w:p w14:paraId="6C9BBA7E" w14:textId="7CB94886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磁力搅拌器</w:t>
            </w:r>
          </w:p>
        </w:tc>
        <w:tc>
          <w:tcPr>
            <w:tcW w:w="2268" w:type="dxa"/>
            <w:vAlign w:val="center"/>
          </w:tcPr>
          <w:p w14:paraId="681B7E2B" w14:textId="72AA2E7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18488C59" w14:textId="05C5EE1E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GL-3250B</w:t>
            </w:r>
          </w:p>
        </w:tc>
        <w:tc>
          <w:tcPr>
            <w:tcW w:w="646" w:type="dxa"/>
            <w:noWrap/>
            <w:vAlign w:val="center"/>
            <w:hideMark/>
          </w:tcPr>
          <w:p w14:paraId="2D4E539C" w14:textId="59F7F395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64FB7BEA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1A39D707" w14:textId="21B596D1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20251578</w:t>
            </w:r>
          </w:p>
        </w:tc>
        <w:tc>
          <w:tcPr>
            <w:tcW w:w="1842" w:type="dxa"/>
            <w:noWrap/>
            <w:vAlign w:val="center"/>
            <w:hideMark/>
          </w:tcPr>
          <w:p w14:paraId="2FDDE1C8" w14:textId="501FAC96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磁力搅拌器</w:t>
            </w:r>
          </w:p>
        </w:tc>
        <w:tc>
          <w:tcPr>
            <w:tcW w:w="2268" w:type="dxa"/>
            <w:vAlign w:val="center"/>
          </w:tcPr>
          <w:p w14:paraId="5F08F20C" w14:textId="154CA8AD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67EC897A" w14:textId="38EFBC08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GL-3250B</w:t>
            </w:r>
          </w:p>
        </w:tc>
        <w:tc>
          <w:tcPr>
            <w:tcW w:w="646" w:type="dxa"/>
            <w:noWrap/>
            <w:vAlign w:val="center"/>
            <w:hideMark/>
          </w:tcPr>
          <w:p w14:paraId="6E2B7498" w14:textId="323CF76B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002D9B92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2DF61D63" w14:textId="4E67813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20251579</w:t>
            </w:r>
          </w:p>
        </w:tc>
        <w:tc>
          <w:tcPr>
            <w:tcW w:w="1842" w:type="dxa"/>
            <w:noWrap/>
            <w:vAlign w:val="center"/>
            <w:hideMark/>
          </w:tcPr>
          <w:p w14:paraId="1ECDA829" w14:textId="571B3DB3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旋转混匀仪</w:t>
            </w:r>
          </w:p>
        </w:tc>
        <w:tc>
          <w:tcPr>
            <w:tcW w:w="2268" w:type="dxa"/>
            <w:vAlign w:val="center"/>
          </w:tcPr>
          <w:p w14:paraId="6607F72E" w14:textId="600D47CF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其林贝尔</w:t>
            </w:r>
          </w:p>
        </w:tc>
        <w:tc>
          <w:tcPr>
            <w:tcW w:w="1985" w:type="dxa"/>
            <w:vAlign w:val="center"/>
          </w:tcPr>
          <w:p w14:paraId="0992104C" w14:textId="7888C648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BE-1200</w:t>
            </w:r>
          </w:p>
        </w:tc>
        <w:tc>
          <w:tcPr>
            <w:tcW w:w="646" w:type="dxa"/>
            <w:noWrap/>
            <w:vAlign w:val="center"/>
            <w:hideMark/>
          </w:tcPr>
          <w:p w14:paraId="52B8F2CD" w14:textId="786303B4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03A48E90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975EF90" w14:textId="73D57BD6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20251580</w:t>
            </w:r>
          </w:p>
        </w:tc>
        <w:tc>
          <w:tcPr>
            <w:tcW w:w="1842" w:type="dxa"/>
            <w:noWrap/>
            <w:vAlign w:val="center"/>
            <w:hideMark/>
          </w:tcPr>
          <w:p w14:paraId="70B5E755" w14:textId="639648C3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层析实验冷柜</w:t>
            </w:r>
          </w:p>
        </w:tc>
        <w:tc>
          <w:tcPr>
            <w:tcW w:w="2268" w:type="dxa"/>
            <w:vAlign w:val="center"/>
          </w:tcPr>
          <w:p w14:paraId="271ADC84" w14:textId="322BC28D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知信仪器</w:t>
            </w:r>
          </w:p>
        </w:tc>
        <w:tc>
          <w:tcPr>
            <w:tcW w:w="1985" w:type="dxa"/>
            <w:vAlign w:val="center"/>
          </w:tcPr>
          <w:p w14:paraId="50150486" w14:textId="53D3619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ZX-CXG-800</w:t>
            </w:r>
          </w:p>
        </w:tc>
        <w:tc>
          <w:tcPr>
            <w:tcW w:w="646" w:type="dxa"/>
            <w:noWrap/>
            <w:vAlign w:val="center"/>
            <w:hideMark/>
          </w:tcPr>
          <w:p w14:paraId="0D78AA09" w14:textId="4387E97C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29497742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556CAA76" w14:textId="5FFCC4E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20251581</w:t>
            </w:r>
          </w:p>
        </w:tc>
        <w:tc>
          <w:tcPr>
            <w:tcW w:w="1842" w:type="dxa"/>
            <w:noWrap/>
            <w:vAlign w:val="center"/>
            <w:hideMark/>
          </w:tcPr>
          <w:p w14:paraId="5AFDE62E" w14:textId="1613A1EF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超声波破碎仪</w:t>
            </w:r>
          </w:p>
        </w:tc>
        <w:tc>
          <w:tcPr>
            <w:tcW w:w="2268" w:type="dxa"/>
            <w:vAlign w:val="center"/>
          </w:tcPr>
          <w:p w14:paraId="77C25532" w14:textId="6F535A1B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小美超声（上海净信）</w:t>
            </w:r>
          </w:p>
        </w:tc>
        <w:tc>
          <w:tcPr>
            <w:tcW w:w="1985" w:type="dxa"/>
            <w:vAlign w:val="center"/>
          </w:tcPr>
          <w:p w14:paraId="3D09F585" w14:textId="6BB4BADD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XM-1800DT</w:t>
            </w:r>
          </w:p>
        </w:tc>
        <w:tc>
          <w:tcPr>
            <w:tcW w:w="646" w:type="dxa"/>
            <w:noWrap/>
            <w:vAlign w:val="center"/>
            <w:hideMark/>
          </w:tcPr>
          <w:p w14:paraId="59745192" w14:textId="515B77A6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3E10735E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22594FDD" w14:textId="7F1B2EB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20251582</w:t>
            </w:r>
          </w:p>
        </w:tc>
        <w:tc>
          <w:tcPr>
            <w:tcW w:w="1842" w:type="dxa"/>
            <w:noWrap/>
            <w:vAlign w:val="center"/>
            <w:hideMark/>
          </w:tcPr>
          <w:p w14:paraId="0270DFF2" w14:textId="24F511D9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超声清洗仪</w:t>
            </w:r>
          </w:p>
        </w:tc>
        <w:tc>
          <w:tcPr>
            <w:tcW w:w="2268" w:type="dxa"/>
            <w:vAlign w:val="center"/>
          </w:tcPr>
          <w:p w14:paraId="65070861" w14:textId="0F719046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昆山超声</w:t>
            </w:r>
          </w:p>
        </w:tc>
        <w:tc>
          <w:tcPr>
            <w:tcW w:w="1985" w:type="dxa"/>
            <w:vAlign w:val="center"/>
          </w:tcPr>
          <w:p w14:paraId="639D6960" w14:textId="12B874C5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KQ-400DE</w:t>
            </w:r>
          </w:p>
        </w:tc>
        <w:tc>
          <w:tcPr>
            <w:tcW w:w="646" w:type="dxa"/>
            <w:noWrap/>
            <w:vAlign w:val="center"/>
            <w:hideMark/>
          </w:tcPr>
          <w:p w14:paraId="3F4BE689" w14:textId="421CBD78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660B195C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22D940E6" w14:textId="50DCA116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20251583</w:t>
            </w:r>
          </w:p>
        </w:tc>
        <w:tc>
          <w:tcPr>
            <w:tcW w:w="1842" w:type="dxa"/>
            <w:noWrap/>
            <w:vAlign w:val="center"/>
            <w:hideMark/>
          </w:tcPr>
          <w:p w14:paraId="1826B21F" w14:textId="562E66EF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隔膜真空泵</w:t>
            </w:r>
          </w:p>
        </w:tc>
        <w:tc>
          <w:tcPr>
            <w:tcW w:w="2268" w:type="dxa"/>
            <w:vAlign w:val="center"/>
          </w:tcPr>
          <w:p w14:paraId="03F363F8" w14:textId="49646AE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上海振荣</w:t>
            </w:r>
          </w:p>
        </w:tc>
        <w:tc>
          <w:tcPr>
            <w:tcW w:w="1985" w:type="dxa"/>
            <w:vAlign w:val="center"/>
          </w:tcPr>
          <w:p w14:paraId="475B89C0" w14:textId="2C6608BF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ZRG-20</w:t>
            </w:r>
          </w:p>
        </w:tc>
        <w:tc>
          <w:tcPr>
            <w:tcW w:w="646" w:type="dxa"/>
            <w:noWrap/>
            <w:vAlign w:val="center"/>
            <w:hideMark/>
          </w:tcPr>
          <w:p w14:paraId="1F8C01FE" w14:textId="28E07E57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3C1A5B29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EA1E9D7" w14:textId="3B1CAB39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20251584</w:t>
            </w:r>
          </w:p>
        </w:tc>
        <w:tc>
          <w:tcPr>
            <w:tcW w:w="1842" w:type="dxa"/>
            <w:noWrap/>
            <w:vAlign w:val="center"/>
            <w:hideMark/>
          </w:tcPr>
          <w:p w14:paraId="52D8CF43" w14:textId="3B561D39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防爆冰箱</w:t>
            </w:r>
          </w:p>
        </w:tc>
        <w:tc>
          <w:tcPr>
            <w:tcW w:w="2268" w:type="dxa"/>
            <w:vAlign w:val="center"/>
          </w:tcPr>
          <w:p w14:paraId="0CE9D7EF" w14:textId="616A3F48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英鹏</w:t>
            </w:r>
          </w:p>
        </w:tc>
        <w:tc>
          <w:tcPr>
            <w:tcW w:w="1985" w:type="dxa"/>
            <w:vAlign w:val="center"/>
          </w:tcPr>
          <w:p w14:paraId="789AC9A1" w14:textId="440A9A5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BL-200SM300L</w:t>
            </w:r>
          </w:p>
        </w:tc>
        <w:tc>
          <w:tcPr>
            <w:tcW w:w="646" w:type="dxa"/>
            <w:noWrap/>
            <w:vAlign w:val="center"/>
            <w:hideMark/>
          </w:tcPr>
          <w:p w14:paraId="62942C4F" w14:textId="1DC062CB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66E0574B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BBEEB1B" w14:textId="55E18891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20251585</w:t>
            </w:r>
          </w:p>
        </w:tc>
        <w:tc>
          <w:tcPr>
            <w:tcW w:w="1842" w:type="dxa"/>
            <w:noWrap/>
            <w:vAlign w:val="center"/>
            <w:hideMark/>
          </w:tcPr>
          <w:p w14:paraId="5A27F8AD" w14:textId="6ACDB0A7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防爆冰箱</w:t>
            </w:r>
          </w:p>
        </w:tc>
        <w:tc>
          <w:tcPr>
            <w:tcW w:w="2268" w:type="dxa"/>
            <w:vAlign w:val="center"/>
          </w:tcPr>
          <w:p w14:paraId="621202B5" w14:textId="65CF54F1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英鹏</w:t>
            </w:r>
          </w:p>
        </w:tc>
        <w:tc>
          <w:tcPr>
            <w:tcW w:w="1985" w:type="dxa"/>
            <w:vAlign w:val="center"/>
          </w:tcPr>
          <w:p w14:paraId="66D2A5C1" w14:textId="5DFA85E1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BL-200SM300L</w:t>
            </w:r>
          </w:p>
        </w:tc>
        <w:tc>
          <w:tcPr>
            <w:tcW w:w="646" w:type="dxa"/>
            <w:noWrap/>
            <w:vAlign w:val="center"/>
            <w:hideMark/>
          </w:tcPr>
          <w:p w14:paraId="4A7BFB4F" w14:textId="6536150E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31418270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65C5EDF1" w14:textId="4840FADE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20251588</w:t>
            </w:r>
          </w:p>
        </w:tc>
        <w:tc>
          <w:tcPr>
            <w:tcW w:w="1842" w:type="dxa"/>
            <w:noWrap/>
            <w:vAlign w:val="center"/>
            <w:hideMark/>
          </w:tcPr>
          <w:p w14:paraId="4781C27F" w14:textId="1EDF4DF9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酸度计</w:t>
            </w:r>
          </w:p>
        </w:tc>
        <w:tc>
          <w:tcPr>
            <w:tcW w:w="2268" w:type="dxa"/>
            <w:vAlign w:val="center"/>
          </w:tcPr>
          <w:p w14:paraId="35C042E8" w14:textId="6EEEEAE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梅特勒</w:t>
            </w: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-</w:t>
            </w: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托利多</w:t>
            </w:r>
          </w:p>
        </w:tc>
        <w:tc>
          <w:tcPr>
            <w:tcW w:w="1985" w:type="dxa"/>
            <w:vAlign w:val="center"/>
          </w:tcPr>
          <w:p w14:paraId="0CAA1CF0" w14:textId="5EB62B15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SD20 kit</w:t>
            </w:r>
          </w:p>
        </w:tc>
        <w:tc>
          <w:tcPr>
            <w:tcW w:w="646" w:type="dxa"/>
            <w:noWrap/>
            <w:vAlign w:val="center"/>
            <w:hideMark/>
          </w:tcPr>
          <w:p w14:paraId="580F4B57" w14:textId="3A2DDDFE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04F18160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1D73AC8B" w14:textId="7FE4E87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20251602</w:t>
            </w:r>
          </w:p>
        </w:tc>
        <w:tc>
          <w:tcPr>
            <w:tcW w:w="1842" w:type="dxa"/>
            <w:noWrap/>
            <w:vAlign w:val="center"/>
            <w:hideMark/>
          </w:tcPr>
          <w:p w14:paraId="3935CA78" w14:textId="79107F6B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超微量分光光度计</w:t>
            </w:r>
          </w:p>
        </w:tc>
        <w:tc>
          <w:tcPr>
            <w:tcW w:w="2268" w:type="dxa"/>
            <w:vAlign w:val="center"/>
          </w:tcPr>
          <w:p w14:paraId="6D046B83" w14:textId="0D9FA105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佑宁</w:t>
            </w:r>
          </w:p>
        </w:tc>
        <w:tc>
          <w:tcPr>
            <w:tcW w:w="1985" w:type="dxa"/>
            <w:vAlign w:val="center"/>
          </w:tcPr>
          <w:p w14:paraId="216BA802" w14:textId="3FF0EEDE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NanoArcoS</w:t>
            </w:r>
          </w:p>
        </w:tc>
        <w:tc>
          <w:tcPr>
            <w:tcW w:w="646" w:type="dxa"/>
            <w:noWrap/>
            <w:vAlign w:val="center"/>
            <w:hideMark/>
          </w:tcPr>
          <w:p w14:paraId="5FA537E1" w14:textId="7524D77C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63272303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4D06D8CC" w14:textId="0BB72AEC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20251605</w:t>
            </w:r>
          </w:p>
        </w:tc>
        <w:tc>
          <w:tcPr>
            <w:tcW w:w="1842" w:type="dxa"/>
            <w:noWrap/>
            <w:vAlign w:val="center"/>
            <w:hideMark/>
          </w:tcPr>
          <w:p w14:paraId="3FFCE9FC" w14:textId="4007ADE4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水平电泳槽</w:t>
            </w:r>
          </w:p>
        </w:tc>
        <w:tc>
          <w:tcPr>
            <w:tcW w:w="2268" w:type="dxa"/>
            <w:vAlign w:val="center"/>
          </w:tcPr>
          <w:p w14:paraId="7CD32F64" w14:textId="1908A161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君意牌</w:t>
            </w:r>
          </w:p>
        </w:tc>
        <w:tc>
          <w:tcPr>
            <w:tcW w:w="1985" w:type="dxa"/>
            <w:vAlign w:val="center"/>
          </w:tcPr>
          <w:p w14:paraId="72028F05" w14:textId="7B23BAD6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JY-SPCT</w:t>
            </w:r>
          </w:p>
        </w:tc>
        <w:tc>
          <w:tcPr>
            <w:tcW w:w="646" w:type="dxa"/>
            <w:noWrap/>
            <w:vAlign w:val="center"/>
            <w:hideMark/>
          </w:tcPr>
          <w:p w14:paraId="64A94588" w14:textId="3A192739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19245A46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1C742A28" w14:textId="0CF665CC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20251606</w:t>
            </w:r>
          </w:p>
        </w:tc>
        <w:tc>
          <w:tcPr>
            <w:tcW w:w="1842" w:type="dxa"/>
            <w:noWrap/>
            <w:vAlign w:val="center"/>
            <w:hideMark/>
          </w:tcPr>
          <w:p w14:paraId="6F77080C" w14:textId="7AA3CE81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水平电泳槽</w:t>
            </w:r>
          </w:p>
        </w:tc>
        <w:tc>
          <w:tcPr>
            <w:tcW w:w="2268" w:type="dxa"/>
            <w:vAlign w:val="center"/>
          </w:tcPr>
          <w:p w14:paraId="17C0CB88" w14:textId="24C3913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君意牌</w:t>
            </w:r>
          </w:p>
        </w:tc>
        <w:tc>
          <w:tcPr>
            <w:tcW w:w="1985" w:type="dxa"/>
            <w:vAlign w:val="center"/>
          </w:tcPr>
          <w:p w14:paraId="0F58B8A4" w14:textId="7DA6ACFD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JY-SPCT</w:t>
            </w:r>
          </w:p>
        </w:tc>
        <w:tc>
          <w:tcPr>
            <w:tcW w:w="646" w:type="dxa"/>
            <w:noWrap/>
            <w:vAlign w:val="center"/>
            <w:hideMark/>
          </w:tcPr>
          <w:p w14:paraId="447CAC05" w14:textId="6735A06F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36AE5B9B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2B68D523" w14:textId="63ABF03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20251607</w:t>
            </w:r>
          </w:p>
        </w:tc>
        <w:tc>
          <w:tcPr>
            <w:tcW w:w="1842" w:type="dxa"/>
            <w:noWrap/>
            <w:vAlign w:val="center"/>
            <w:hideMark/>
          </w:tcPr>
          <w:p w14:paraId="22A7F531" w14:textId="2CDFF6BE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垂直电泳槽</w:t>
            </w:r>
          </w:p>
        </w:tc>
        <w:tc>
          <w:tcPr>
            <w:tcW w:w="2268" w:type="dxa"/>
            <w:vAlign w:val="center"/>
          </w:tcPr>
          <w:p w14:paraId="54C1C4B9" w14:textId="7E476715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君意牌</w:t>
            </w:r>
          </w:p>
        </w:tc>
        <w:tc>
          <w:tcPr>
            <w:tcW w:w="1985" w:type="dxa"/>
            <w:vAlign w:val="center"/>
          </w:tcPr>
          <w:p w14:paraId="538D5A4D" w14:textId="144A968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JY-SCZ2</w:t>
            </w:r>
          </w:p>
        </w:tc>
        <w:tc>
          <w:tcPr>
            <w:tcW w:w="646" w:type="dxa"/>
            <w:noWrap/>
            <w:vAlign w:val="center"/>
            <w:hideMark/>
          </w:tcPr>
          <w:p w14:paraId="20761066" w14:textId="59B017C9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27AC33AD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0254369D" w14:textId="562B5528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20251608</w:t>
            </w:r>
          </w:p>
        </w:tc>
        <w:tc>
          <w:tcPr>
            <w:tcW w:w="1842" w:type="dxa"/>
            <w:noWrap/>
            <w:vAlign w:val="center"/>
            <w:hideMark/>
          </w:tcPr>
          <w:p w14:paraId="59FD2C23" w14:textId="392C2775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转移电泳槽</w:t>
            </w:r>
          </w:p>
        </w:tc>
        <w:tc>
          <w:tcPr>
            <w:tcW w:w="2268" w:type="dxa"/>
            <w:vAlign w:val="center"/>
          </w:tcPr>
          <w:p w14:paraId="56D92D7C" w14:textId="0C7D834D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君意牌</w:t>
            </w:r>
          </w:p>
        </w:tc>
        <w:tc>
          <w:tcPr>
            <w:tcW w:w="1985" w:type="dxa"/>
            <w:vAlign w:val="center"/>
          </w:tcPr>
          <w:p w14:paraId="2F806335" w14:textId="4622D4AC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JY-ZY5</w:t>
            </w:r>
          </w:p>
        </w:tc>
        <w:tc>
          <w:tcPr>
            <w:tcW w:w="646" w:type="dxa"/>
            <w:noWrap/>
            <w:vAlign w:val="center"/>
            <w:hideMark/>
          </w:tcPr>
          <w:p w14:paraId="60932AF5" w14:textId="70CE2578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31E5D84C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1F0D8BDB" w14:textId="576EBDF1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20251609</w:t>
            </w:r>
          </w:p>
        </w:tc>
        <w:tc>
          <w:tcPr>
            <w:tcW w:w="1842" w:type="dxa"/>
            <w:noWrap/>
            <w:vAlign w:val="center"/>
            <w:hideMark/>
          </w:tcPr>
          <w:p w14:paraId="14473F01" w14:textId="0E672C29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通用型电泳仪电源</w:t>
            </w:r>
          </w:p>
        </w:tc>
        <w:tc>
          <w:tcPr>
            <w:tcW w:w="2268" w:type="dxa"/>
            <w:vAlign w:val="center"/>
          </w:tcPr>
          <w:p w14:paraId="3A493A06" w14:textId="4145B110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君意牌</w:t>
            </w:r>
          </w:p>
        </w:tc>
        <w:tc>
          <w:tcPr>
            <w:tcW w:w="1985" w:type="dxa"/>
            <w:vAlign w:val="center"/>
          </w:tcPr>
          <w:p w14:paraId="76FE82E9" w14:textId="29A67FD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JY300HC</w:t>
            </w:r>
          </w:p>
        </w:tc>
        <w:tc>
          <w:tcPr>
            <w:tcW w:w="646" w:type="dxa"/>
            <w:noWrap/>
            <w:vAlign w:val="center"/>
            <w:hideMark/>
          </w:tcPr>
          <w:p w14:paraId="0C48C3F6" w14:textId="6B6AB068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14C277EB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5662333A" w14:textId="4E799B4B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20251610</w:t>
            </w:r>
          </w:p>
        </w:tc>
        <w:tc>
          <w:tcPr>
            <w:tcW w:w="1842" w:type="dxa"/>
            <w:noWrap/>
            <w:vAlign w:val="center"/>
            <w:hideMark/>
          </w:tcPr>
          <w:p w14:paraId="59A7A710" w14:textId="0B4794C6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垂直电泳槽</w:t>
            </w:r>
          </w:p>
        </w:tc>
        <w:tc>
          <w:tcPr>
            <w:tcW w:w="2268" w:type="dxa"/>
            <w:vAlign w:val="center"/>
          </w:tcPr>
          <w:p w14:paraId="1352B630" w14:textId="73832A7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君意牌</w:t>
            </w:r>
          </w:p>
        </w:tc>
        <w:tc>
          <w:tcPr>
            <w:tcW w:w="1985" w:type="dxa"/>
            <w:vAlign w:val="center"/>
          </w:tcPr>
          <w:p w14:paraId="66599608" w14:textId="0A008BB2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JY-SCZ2</w:t>
            </w:r>
          </w:p>
        </w:tc>
        <w:tc>
          <w:tcPr>
            <w:tcW w:w="646" w:type="dxa"/>
            <w:noWrap/>
            <w:vAlign w:val="center"/>
            <w:hideMark/>
          </w:tcPr>
          <w:p w14:paraId="0FC0E748" w14:textId="1CF10BAC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4E6EDB9A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08283C51" w14:textId="2A4776CC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20251611</w:t>
            </w:r>
          </w:p>
        </w:tc>
        <w:tc>
          <w:tcPr>
            <w:tcW w:w="1842" w:type="dxa"/>
            <w:noWrap/>
            <w:vAlign w:val="center"/>
            <w:hideMark/>
          </w:tcPr>
          <w:p w14:paraId="037F2FBE" w14:textId="63DB5566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通用型电泳仪电源</w:t>
            </w:r>
          </w:p>
        </w:tc>
        <w:tc>
          <w:tcPr>
            <w:tcW w:w="2268" w:type="dxa"/>
            <w:vAlign w:val="center"/>
          </w:tcPr>
          <w:p w14:paraId="6EEC1602" w14:textId="51FBE056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君意牌</w:t>
            </w:r>
          </w:p>
        </w:tc>
        <w:tc>
          <w:tcPr>
            <w:tcW w:w="1985" w:type="dxa"/>
            <w:vAlign w:val="center"/>
          </w:tcPr>
          <w:p w14:paraId="70A4A199" w14:textId="46DA37AE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JY300HC</w:t>
            </w:r>
          </w:p>
        </w:tc>
        <w:tc>
          <w:tcPr>
            <w:tcW w:w="646" w:type="dxa"/>
            <w:noWrap/>
            <w:vAlign w:val="center"/>
            <w:hideMark/>
          </w:tcPr>
          <w:p w14:paraId="4157366F" w14:textId="15DD94DD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41A1690E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0097A3B8" w14:textId="12A52ED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20251619</w:t>
            </w:r>
          </w:p>
        </w:tc>
        <w:tc>
          <w:tcPr>
            <w:tcW w:w="1842" w:type="dxa"/>
            <w:noWrap/>
            <w:vAlign w:val="center"/>
            <w:hideMark/>
          </w:tcPr>
          <w:p w14:paraId="0DEB9092" w14:textId="641C1AD3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恒温震荡金属浴</w:t>
            </w:r>
          </w:p>
        </w:tc>
        <w:tc>
          <w:tcPr>
            <w:tcW w:w="2268" w:type="dxa"/>
            <w:vAlign w:val="center"/>
          </w:tcPr>
          <w:p w14:paraId="3527C6CC" w14:textId="3C96F26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大龙</w:t>
            </w:r>
          </w:p>
        </w:tc>
        <w:tc>
          <w:tcPr>
            <w:tcW w:w="1985" w:type="dxa"/>
            <w:vAlign w:val="center"/>
          </w:tcPr>
          <w:p w14:paraId="649174B4" w14:textId="05DDBA8D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hm100-pro</w:t>
            </w:r>
          </w:p>
        </w:tc>
        <w:tc>
          <w:tcPr>
            <w:tcW w:w="646" w:type="dxa"/>
            <w:noWrap/>
            <w:vAlign w:val="center"/>
            <w:hideMark/>
          </w:tcPr>
          <w:p w14:paraId="2115DA8D" w14:textId="76D85713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276DC498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8B89927" w14:textId="66022FC3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20251620</w:t>
            </w:r>
          </w:p>
        </w:tc>
        <w:tc>
          <w:tcPr>
            <w:tcW w:w="1842" w:type="dxa"/>
            <w:noWrap/>
            <w:vAlign w:val="center"/>
            <w:hideMark/>
          </w:tcPr>
          <w:p w14:paraId="68482735" w14:textId="5490277A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恒温震荡金属浴</w:t>
            </w:r>
          </w:p>
        </w:tc>
        <w:tc>
          <w:tcPr>
            <w:tcW w:w="2268" w:type="dxa"/>
            <w:vAlign w:val="center"/>
          </w:tcPr>
          <w:p w14:paraId="40558489" w14:textId="264A6CFF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大龙</w:t>
            </w:r>
          </w:p>
        </w:tc>
        <w:tc>
          <w:tcPr>
            <w:tcW w:w="1985" w:type="dxa"/>
            <w:vAlign w:val="center"/>
          </w:tcPr>
          <w:p w14:paraId="481BD412" w14:textId="104427D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hm100-pro</w:t>
            </w:r>
          </w:p>
        </w:tc>
        <w:tc>
          <w:tcPr>
            <w:tcW w:w="646" w:type="dxa"/>
            <w:noWrap/>
            <w:vAlign w:val="center"/>
            <w:hideMark/>
          </w:tcPr>
          <w:p w14:paraId="33151663" w14:textId="3B370085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633A133C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2E36A1F" w14:textId="7CEF473E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20251622</w:t>
            </w:r>
          </w:p>
        </w:tc>
        <w:tc>
          <w:tcPr>
            <w:tcW w:w="1842" w:type="dxa"/>
            <w:noWrap/>
            <w:vAlign w:val="center"/>
            <w:hideMark/>
          </w:tcPr>
          <w:p w14:paraId="391BD176" w14:textId="01A115F7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洁净工作台</w:t>
            </w:r>
          </w:p>
        </w:tc>
        <w:tc>
          <w:tcPr>
            <w:tcW w:w="2268" w:type="dxa"/>
            <w:vAlign w:val="center"/>
          </w:tcPr>
          <w:p w14:paraId="0A65E8D1" w14:textId="21B9153C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海尔</w:t>
            </w:r>
          </w:p>
        </w:tc>
        <w:tc>
          <w:tcPr>
            <w:tcW w:w="1985" w:type="dxa"/>
            <w:vAlign w:val="center"/>
          </w:tcPr>
          <w:p w14:paraId="11FE00E6" w14:textId="54706621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HCB-1300V</w:t>
            </w:r>
          </w:p>
        </w:tc>
        <w:tc>
          <w:tcPr>
            <w:tcW w:w="646" w:type="dxa"/>
            <w:noWrap/>
            <w:vAlign w:val="center"/>
            <w:hideMark/>
          </w:tcPr>
          <w:p w14:paraId="7B3F7853" w14:textId="6EA383A3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0228B3B3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3A8323D8" w14:textId="028D1BF3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20251625</w:t>
            </w:r>
          </w:p>
        </w:tc>
        <w:tc>
          <w:tcPr>
            <w:tcW w:w="1842" w:type="dxa"/>
            <w:noWrap/>
            <w:vAlign w:val="center"/>
            <w:hideMark/>
          </w:tcPr>
          <w:p w14:paraId="4600C71A" w14:textId="3AAACD8D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高速冷冻离心机</w:t>
            </w:r>
          </w:p>
        </w:tc>
        <w:tc>
          <w:tcPr>
            <w:tcW w:w="2268" w:type="dxa"/>
            <w:vAlign w:val="center"/>
          </w:tcPr>
          <w:p w14:paraId="001AC5FE" w14:textId="770AD6D4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湘仪</w:t>
            </w:r>
          </w:p>
        </w:tc>
        <w:tc>
          <w:tcPr>
            <w:tcW w:w="1985" w:type="dxa"/>
            <w:vAlign w:val="center"/>
          </w:tcPr>
          <w:p w14:paraId="23709307" w14:textId="75E070DC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CHT210R</w:t>
            </w:r>
          </w:p>
        </w:tc>
        <w:tc>
          <w:tcPr>
            <w:tcW w:w="646" w:type="dxa"/>
            <w:noWrap/>
            <w:vAlign w:val="center"/>
            <w:hideMark/>
          </w:tcPr>
          <w:p w14:paraId="26E31646" w14:textId="5875349F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68011A75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0DF72EA5" w14:textId="7A75E7A8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1" w:name="OLE_LINK2"/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20251672</w:t>
            </w:r>
            <w:bookmarkEnd w:id="1"/>
          </w:p>
        </w:tc>
        <w:tc>
          <w:tcPr>
            <w:tcW w:w="1842" w:type="dxa"/>
            <w:noWrap/>
            <w:vAlign w:val="center"/>
            <w:hideMark/>
          </w:tcPr>
          <w:p w14:paraId="6E82978A" w14:textId="1CB77BA0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制冰机</w:t>
            </w:r>
          </w:p>
        </w:tc>
        <w:tc>
          <w:tcPr>
            <w:tcW w:w="2268" w:type="dxa"/>
            <w:vAlign w:val="center"/>
          </w:tcPr>
          <w:p w14:paraId="58447AF4" w14:textId="3E568CDA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冰鹿</w:t>
            </w:r>
          </w:p>
        </w:tc>
        <w:tc>
          <w:tcPr>
            <w:tcW w:w="1985" w:type="dxa"/>
            <w:vAlign w:val="center"/>
          </w:tcPr>
          <w:p w14:paraId="17D56CB7" w14:textId="19665473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BL-100</w:t>
            </w:r>
          </w:p>
        </w:tc>
        <w:tc>
          <w:tcPr>
            <w:tcW w:w="646" w:type="dxa"/>
            <w:noWrap/>
            <w:vAlign w:val="center"/>
            <w:hideMark/>
          </w:tcPr>
          <w:p w14:paraId="22FC8E36" w14:textId="30C53029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11AF3" w:rsidRPr="009F45E9" w14:paraId="030D9ADF" w14:textId="77777777" w:rsidTr="00314A6C">
        <w:trPr>
          <w:trHeight w:val="278"/>
          <w:jc w:val="center"/>
        </w:trPr>
        <w:tc>
          <w:tcPr>
            <w:tcW w:w="1555" w:type="dxa"/>
          </w:tcPr>
          <w:p w14:paraId="4BE3F1EE" w14:textId="2D58157C" w:rsidR="00711AF3" w:rsidRPr="009F45E9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1AF3">
              <w:rPr>
                <w:rFonts w:ascii="Times New Roman" w:eastAsia="仿宋_GB2312" w:hAnsi="Times New Roman" w:cs="Times New Roman" w:hint="eastAsia"/>
                <w:color w:val="000000"/>
                <w:sz w:val="20"/>
                <w:szCs w:val="20"/>
              </w:rPr>
              <w:t>20251847</w:t>
            </w:r>
          </w:p>
        </w:tc>
        <w:tc>
          <w:tcPr>
            <w:tcW w:w="1842" w:type="dxa"/>
            <w:noWrap/>
            <w:vAlign w:val="center"/>
            <w:hideMark/>
          </w:tcPr>
          <w:p w14:paraId="0D60DDCA" w14:textId="329E339D" w:rsidR="00711AF3" w:rsidRPr="00FA1B9A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超低温冰箱</w:t>
            </w:r>
          </w:p>
        </w:tc>
        <w:tc>
          <w:tcPr>
            <w:tcW w:w="2268" w:type="dxa"/>
            <w:vAlign w:val="center"/>
          </w:tcPr>
          <w:p w14:paraId="360BB0AE" w14:textId="05C27DAC" w:rsidR="00711AF3" w:rsidRPr="009F45E9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赛默飞</w:t>
            </w:r>
          </w:p>
        </w:tc>
        <w:tc>
          <w:tcPr>
            <w:tcW w:w="1985" w:type="dxa"/>
            <w:vAlign w:val="center"/>
          </w:tcPr>
          <w:p w14:paraId="48001F6F" w14:textId="115BE450" w:rsidR="00711AF3" w:rsidRPr="009F45E9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TDE40086FV-ULTS</w:t>
            </w:r>
          </w:p>
        </w:tc>
        <w:tc>
          <w:tcPr>
            <w:tcW w:w="646" w:type="dxa"/>
            <w:noWrap/>
            <w:vAlign w:val="center"/>
            <w:hideMark/>
          </w:tcPr>
          <w:p w14:paraId="58293558" w14:textId="71B85775" w:rsidR="00711AF3" w:rsidRPr="00FA1B9A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11AF3" w:rsidRPr="009F45E9" w14:paraId="0D92553C" w14:textId="77777777" w:rsidTr="00314A6C">
        <w:trPr>
          <w:trHeight w:val="278"/>
          <w:jc w:val="center"/>
        </w:trPr>
        <w:tc>
          <w:tcPr>
            <w:tcW w:w="1555" w:type="dxa"/>
          </w:tcPr>
          <w:p w14:paraId="5EFE9415" w14:textId="676146D7" w:rsidR="00711AF3" w:rsidRPr="009F45E9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1AF3">
              <w:rPr>
                <w:rFonts w:ascii="Times New Roman" w:eastAsia="仿宋_GB2312" w:hAnsi="Times New Roman" w:cs="Times New Roman" w:hint="eastAsia"/>
                <w:color w:val="000000"/>
                <w:sz w:val="20"/>
                <w:szCs w:val="20"/>
              </w:rPr>
              <w:t>20251848</w:t>
            </w:r>
          </w:p>
        </w:tc>
        <w:tc>
          <w:tcPr>
            <w:tcW w:w="1842" w:type="dxa"/>
            <w:noWrap/>
            <w:vAlign w:val="center"/>
            <w:hideMark/>
          </w:tcPr>
          <w:p w14:paraId="3BFB1309" w14:textId="74E409A6" w:rsidR="00711AF3" w:rsidRPr="00FA1B9A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超低温冰箱</w:t>
            </w:r>
          </w:p>
        </w:tc>
        <w:tc>
          <w:tcPr>
            <w:tcW w:w="2268" w:type="dxa"/>
            <w:vAlign w:val="center"/>
          </w:tcPr>
          <w:p w14:paraId="1F7E0D66" w14:textId="0D5286B7" w:rsidR="00711AF3" w:rsidRPr="009F45E9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赛默飞</w:t>
            </w:r>
          </w:p>
        </w:tc>
        <w:tc>
          <w:tcPr>
            <w:tcW w:w="1985" w:type="dxa"/>
            <w:vAlign w:val="center"/>
          </w:tcPr>
          <w:p w14:paraId="17B062F7" w14:textId="3206D00E" w:rsidR="00711AF3" w:rsidRPr="009F45E9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TDE40086FV-ULTS</w:t>
            </w:r>
          </w:p>
        </w:tc>
        <w:tc>
          <w:tcPr>
            <w:tcW w:w="646" w:type="dxa"/>
            <w:noWrap/>
            <w:vAlign w:val="center"/>
            <w:hideMark/>
          </w:tcPr>
          <w:p w14:paraId="2A1618B0" w14:textId="47C2CFF2" w:rsidR="00711AF3" w:rsidRPr="00FA1B9A" w:rsidRDefault="00711AF3" w:rsidP="00711AF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F45E9" w:rsidRPr="009F45E9" w14:paraId="4DD64E52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4467A159" w14:textId="7777777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41DCA6BA" w14:textId="6C0169F1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移液器</w:t>
            </w:r>
          </w:p>
        </w:tc>
        <w:tc>
          <w:tcPr>
            <w:tcW w:w="2268" w:type="dxa"/>
            <w:vAlign w:val="center"/>
          </w:tcPr>
          <w:p w14:paraId="18397499" w14:textId="4A687E0E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eppendorf</w:t>
            </w:r>
          </w:p>
        </w:tc>
        <w:tc>
          <w:tcPr>
            <w:tcW w:w="1985" w:type="dxa"/>
            <w:vAlign w:val="center"/>
          </w:tcPr>
          <w:p w14:paraId="4CB7F4D7" w14:textId="1E23BD19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6" w:type="dxa"/>
            <w:noWrap/>
            <w:vAlign w:val="center"/>
            <w:hideMark/>
          </w:tcPr>
          <w:p w14:paraId="48F515CC" w14:textId="64D14E5B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9F45E9" w:rsidRPr="009F45E9" w14:paraId="3A2F7F5C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2BCC0FD9" w14:textId="7777777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31878FA9" w14:textId="732F4C08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掌上离心机</w:t>
            </w:r>
          </w:p>
        </w:tc>
        <w:tc>
          <w:tcPr>
            <w:tcW w:w="2268" w:type="dxa"/>
            <w:vAlign w:val="center"/>
          </w:tcPr>
          <w:p w14:paraId="3F0DC672" w14:textId="3A7E6F10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大龙</w:t>
            </w:r>
          </w:p>
        </w:tc>
        <w:tc>
          <w:tcPr>
            <w:tcW w:w="1985" w:type="dxa"/>
            <w:vAlign w:val="center"/>
          </w:tcPr>
          <w:p w14:paraId="431051EE" w14:textId="1F77950D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DIOO8</w:t>
            </w:r>
          </w:p>
        </w:tc>
        <w:tc>
          <w:tcPr>
            <w:tcW w:w="646" w:type="dxa"/>
            <w:noWrap/>
            <w:vAlign w:val="center"/>
            <w:hideMark/>
          </w:tcPr>
          <w:p w14:paraId="389F0124" w14:textId="4838B8A4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F45E9" w:rsidRPr="009F45E9" w14:paraId="06166E02" w14:textId="77777777" w:rsidTr="009F45E9">
        <w:trPr>
          <w:trHeight w:val="278"/>
          <w:jc w:val="center"/>
        </w:trPr>
        <w:tc>
          <w:tcPr>
            <w:tcW w:w="1555" w:type="dxa"/>
            <w:vAlign w:val="center"/>
          </w:tcPr>
          <w:p w14:paraId="719008C6" w14:textId="77777777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4B35B8A0" w14:textId="199FDBC8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混匀摇床</w:t>
            </w:r>
          </w:p>
        </w:tc>
        <w:tc>
          <w:tcPr>
            <w:tcW w:w="2268" w:type="dxa"/>
            <w:vAlign w:val="center"/>
          </w:tcPr>
          <w:p w14:paraId="4D6ED849" w14:textId="499DDE33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大龙</w:t>
            </w:r>
          </w:p>
        </w:tc>
        <w:tc>
          <w:tcPr>
            <w:tcW w:w="1985" w:type="dxa"/>
            <w:vAlign w:val="center"/>
          </w:tcPr>
          <w:p w14:paraId="529F20A0" w14:textId="4862397F" w:rsidR="009F45E9" w:rsidRPr="009F45E9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SK-O180-S</w:t>
            </w:r>
          </w:p>
        </w:tc>
        <w:tc>
          <w:tcPr>
            <w:tcW w:w="646" w:type="dxa"/>
            <w:noWrap/>
            <w:vAlign w:val="center"/>
            <w:hideMark/>
          </w:tcPr>
          <w:p w14:paraId="66F8A18C" w14:textId="6423F5F2" w:rsidR="009F45E9" w:rsidRPr="00FA1B9A" w:rsidRDefault="009F45E9" w:rsidP="009F45E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9F45E9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14:paraId="1F77B425" w14:textId="2335BDE7" w:rsidR="000D5361" w:rsidRPr="000D5361" w:rsidRDefault="000D5361" w:rsidP="000D5361">
      <w:pPr>
        <w:wordWrap w:val="0"/>
        <w:spacing w:afterLines="50" w:after="156" w:line="360" w:lineRule="auto"/>
        <w:jc w:val="right"/>
        <w:rPr>
          <w:rFonts w:ascii="Times New Roman" w:eastAsia="仿宋_GB2312" w:hAnsi="Times New Roman" w:cs="Times New Roman"/>
          <w:szCs w:val="21"/>
        </w:rPr>
      </w:pPr>
      <w:r w:rsidRPr="000D5361">
        <w:rPr>
          <w:rFonts w:ascii="Times New Roman" w:eastAsia="仿宋_GB2312" w:hAnsi="Times New Roman" w:cs="Times New Roman" w:hint="eastAsia"/>
          <w:szCs w:val="21"/>
        </w:rPr>
        <w:lastRenderedPageBreak/>
        <w:t>编号：</w:t>
      </w:r>
      <w:r w:rsidRPr="000D5361">
        <w:rPr>
          <w:rFonts w:ascii="Times New Roman" w:eastAsia="仿宋_GB2312" w:hAnsi="Times New Roman" w:cs="Times New Roman" w:hint="eastAsia"/>
          <w:szCs w:val="21"/>
          <w:u w:val="single"/>
        </w:rPr>
        <w:t xml:space="preserve">              </w:t>
      </w:r>
    </w:p>
    <w:p w14:paraId="25452862" w14:textId="5FC312E5" w:rsidR="009C3B07" w:rsidRPr="000D5361" w:rsidRDefault="009C3B07" w:rsidP="009C3B07">
      <w:pPr>
        <w:spacing w:afterLines="50" w:after="156" w:line="360" w:lineRule="auto"/>
        <w:jc w:val="center"/>
        <w:rPr>
          <w:rFonts w:ascii="Times New Roman" w:eastAsia="仿宋_GB2312" w:hAnsi="Times New Roman" w:cs="Times New Roman"/>
          <w:sz w:val="36"/>
          <w:szCs w:val="36"/>
        </w:rPr>
      </w:pPr>
      <w:r w:rsidRPr="000D5361">
        <w:rPr>
          <w:rFonts w:ascii="Times New Roman" w:eastAsia="仿宋_GB2312" w:hAnsi="Times New Roman" w:cs="Times New Roman"/>
          <w:sz w:val="36"/>
          <w:szCs w:val="36"/>
        </w:rPr>
        <w:t>公共实验室使用申请表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658"/>
        <w:gridCol w:w="1907"/>
        <w:gridCol w:w="1935"/>
        <w:gridCol w:w="2796"/>
      </w:tblGrid>
      <w:tr w:rsidR="009C3B07" w:rsidRPr="000D5361" w14:paraId="7A53088C" w14:textId="77777777" w:rsidTr="00B12E27">
        <w:trPr>
          <w:trHeight w:val="936"/>
          <w:jc w:val="center"/>
        </w:trPr>
        <w:tc>
          <w:tcPr>
            <w:tcW w:w="1658" w:type="dxa"/>
            <w:vAlign w:val="center"/>
          </w:tcPr>
          <w:p w14:paraId="692AF08B" w14:textId="7AF48017" w:rsidR="009C3B07" w:rsidRPr="000D5361" w:rsidRDefault="009C3B07" w:rsidP="003B56B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姓名</w:t>
            </w:r>
          </w:p>
        </w:tc>
        <w:tc>
          <w:tcPr>
            <w:tcW w:w="1907" w:type="dxa"/>
            <w:vAlign w:val="center"/>
          </w:tcPr>
          <w:p w14:paraId="2F5B067F" w14:textId="77777777" w:rsidR="009C3B07" w:rsidRPr="000D5361" w:rsidRDefault="009C3B07" w:rsidP="003B56B9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52151598" w14:textId="77777777" w:rsidR="009C3B07" w:rsidRPr="000D5361" w:rsidRDefault="009C3B07" w:rsidP="003B56B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身份类型</w:t>
            </w:r>
          </w:p>
        </w:tc>
        <w:tc>
          <w:tcPr>
            <w:tcW w:w="2796" w:type="dxa"/>
            <w:vAlign w:val="center"/>
          </w:tcPr>
          <w:p w14:paraId="0DEA51CC" w14:textId="77777777" w:rsidR="009C3B07" w:rsidRPr="00B12E27" w:rsidRDefault="009C3B07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□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职工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□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博士后</w:t>
            </w:r>
          </w:p>
          <w:p w14:paraId="7150AFF6" w14:textId="77777777" w:rsidR="009C3B07" w:rsidRPr="00B12E27" w:rsidRDefault="009C3B07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□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学生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□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项目聘用</w:t>
            </w:r>
          </w:p>
          <w:p w14:paraId="3F7B5AB1" w14:textId="77777777" w:rsidR="009C3B07" w:rsidRPr="00B12E27" w:rsidRDefault="009C3B07" w:rsidP="003B56B9">
            <w:pPr>
              <w:rPr>
                <w:rFonts w:ascii="Times New Roman" w:eastAsia="仿宋_GB2312" w:hAnsi="Times New Roman"/>
                <w:sz w:val="20"/>
                <w:szCs w:val="20"/>
                <w:u w:val="single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□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联合培养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其他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  <w:u w:val="single"/>
              </w:rPr>
              <w:t xml:space="preserve">     </w:t>
            </w:r>
          </w:p>
        </w:tc>
      </w:tr>
      <w:tr w:rsidR="009C3B07" w:rsidRPr="000D5361" w14:paraId="644FD603" w14:textId="77777777" w:rsidTr="00B12E27">
        <w:trPr>
          <w:jc w:val="center"/>
        </w:trPr>
        <w:tc>
          <w:tcPr>
            <w:tcW w:w="1658" w:type="dxa"/>
            <w:vAlign w:val="center"/>
          </w:tcPr>
          <w:p w14:paraId="210A9BA4" w14:textId="17A9E950" w:rsidR="009C3B07" w:rsidRPr="000D5361" w:rsidRDefault="009C3B07" w:rsidP="003B56B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预计</w:t>
            </w:r>
            <w:r w:rsidR="000D5361" w:rsidRPr="000D5361">
              <w:rPr>
                <w:rFonts w:ascii="Times New Roman" w:eastAsia="仿宋_GB2312" w:hAnsi="Times New Roman"/>
                <w:sz w:val="24"/>
                <w:szCs w:val="24"/>
              </w:rPr>
              <w:t>开展</w:t>
            </w:r>
          </w:p>
          <w:p w14:paraId="5E7BD14D" w14:textId="1A66753F" w:rsidR="00B12E27" w:rsidRPr="000D5361" w:rsidRDefault="009C3B07" w:rsidP="003B56B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实验内容</w:t>
            </w:r>
          </w:p>
        </w:tc>
        <w:tc>
          <w:tcPr>
            <w:tcW w:w="6638" w:type="dxa"/>
            <w:gridSpan w:val="3"/>
            <w:vAlign w:val="center"/>
          </w:tcPr>
          <w:p w14:paraId="4F196D49" w14:textId="77777777" w:rsidR="009C3B07" w:rsidRPr="00B12E27" w:rsidRDefault="009C3B07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1D825C18" w14:textId="77777777" w:rsidR="009C3B07" w:rsidRDefault="009C3B07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0D87555A" w14:textId="77777777" w:rsidR="00F4341F" w:rsidRPr="00B12E27" w:rsidRDefault="00F4341F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2D13BEA4" w14:textId="77777777" w:rsidR="009C3B07" w:rsidRPr="00B12E27" w:rsidRDefault="009C3B07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2C20329A" w14:textId="77777777" w:rsidR="00FA4B5A" w:rsidRPr="00B12E27" w:rsidRDefault="00FA4B5A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3C42A8BB" w14:textId="77777777" w:rsidR="009C3B07" w:rsidRPr="00B12E27" w:rsidRDefault="009C3B07" w:rsidP="00B12E27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</w:tc>
      </w:tr>
      <w:tr w:rsidR="00B12E27" w:rsidRPr="000D5361" w14:paraId="2B88397D" w14:textId="77777777" w:rsidTr="00B12E27">
        <w:trPr>
          <w:jc w:val="center"/>
        </w:trPr>
        <w:tc>
          <w:tcPr>
            <w:tcW w:w="1658" w:type="dxa"/>
            <w:vAlign w:val="center"/>
          </w:tcPr>
          <w:p w14:paraId="6ED5EA23" w14:textId="366DBAED" w:rsidR="00B12E27" w:rsidRPr="000D5361" w:rsidRDefault="00B12E27" w:rsidP="003B56B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承诺内容</w:t>
            </w:r>
          </w:p>
        </w:tc>
        <w:tc>
          <w:tcPr>
            <w:tcW w:w="6638" w:type="dxa"/>
            <w:gridSpan w:val="3"/>
            <w:vAlign w:val="center"/>
          </w:tcPr>
          <w:p w14:paraId="3B72577E" w14:textId="2627C66A" w:rsidR="00F4341F" w:rsidRPr="00F4341F" w:rsidRDefault="00F4341F" w:rsidP="00F4341F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F4341F">
              <w:rPr>
                <w:rFonts w:ascii="Times New Roman" w:eastAsia="仿宋_GB2312" w:hAnsi="Times New Roman" w:hint="eastAsia"/>
                <w:sz w:val="20"/>
                <w:szCs w:val="20"/>
              </w:rPr>
              <w:t xml:space="preserve">1. </w:t>
            </w:r>
            <w:r w:rsidRPr="00F4341F">
              <w:rPr>
                <w:rFonts w:ascii="Times New Roman" w:eastAsia="仿宋_GB2312" w:hAnsi="Times New Roman" w:hint="eastAsia"/>
                <w:sz w:val="20"/>
                <w:szCs w:val="20"/>
              </w:rPr>
              <w:t>严格</w:t>
            </w: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遵守公共实验室管理规定；</w:t>
            </w:r>
          </w:p>
          <w:p w14:paraId="2C934827" w14:textId="72C9360F" w:rsidR="00F4341F" w:rsidRPr="00F4341F" w:rsidRDefault="00F4341F" w:rsidP="00F4341F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F4341F">
              <w:rPr>
                <w:rFonts w:ascii="Times New Roman" w:eastAsia="仿宋_GB2312" w:hAnsi="Times New Roman" w:hint="eastAsia"/>
                <w:sz w:val="20"/>
                <w:szCs w:val="20"/>
              </w:rPr>
              <w:t xml:space="preserve">2. </w:t>
            </w: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严格遵守化学所安全管理规定；</w:t>
            </w:r>
          </w:p>
          <w:p w14:paraId="2943CFAB" w14:textId="16E5A7D1" w:rsidR="00F4341F" w:rsidRPr="00F4341F" w:rsidRDefault="00F4341F" w:rsidP="00F4341F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F4341F">
              <w:rPr>
                <w:rFonts w:ascii="Times New Roman" w:eastAsia="仿宋_GB2312" w:hAnsi="Times New Roman" w:hint="eastAsia"/>
                <w:sz w:val="20"/>
                <w:szCs w:val="20"/>
              </w:rPr>
              <w:t xml:space="preserve">3. </w:t>
            </w: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按要求使用公共设备设施，遵守值日要求；</w:t>
            </w:r>
          </w:p>
          <w:p w14:paraId="12C0A0F8" w14:textId="07A121D3" w:rsidR="00B12E27" w:rsidRPr="00F4341F" w:rsidRDefault="00F4341F" w:rsidP="00F4341F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F4341F">
              <w:rPr>
                <w:rFonts w:ascii="Times New Roman" w:eastAsia="仿宋_GB2312" w:hAnsi="Times New Roman" w:hint="eastAsia"/>
                <w:sz w:val="20"/>
                <w:szCs w:val="20"/>
              </w:rPr>
              <w:t xml:space="preserve">4. </w:t>
            </w:r>
            <w:r w:rsidRPr="00F4341F">
              <w:rPr>
                <w:rFonts w:ascii="Times New Roman" w:eastAsia="仿宋_GB2312" w:hAnsi="Times New Roman" w:hint="eastAsia"/>
                <w:sz w:val="20"/>
                <w:szCs w:val="20"/>
              </w:rPr>
              <w:t>如在</w:t>
            </w: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实验</w:t>
            </w:r>
            <w:r w:rsidRPr="00F4341F">
              <w:rPr>
                <w:rFonts w:ascii="Times New Roman" w:eastAsia="仿宋_GB2312" w:hAnsi="Times New Roman" w:hint="eastAsia"/>
                <w:sz w:val="20"/>
                <w:szCs w:val="20"/>
              </w:rPr>
              <w:t>过程中，因自己不规范操作引起的任何问题无条件接受</w:t>
            </w: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公共实验室的</w:t>
            </w:r>
            <w:r w:rsidRPr="00F4341F">
              <w:rPr>
                <w:rFonts w:ascii="Times New Roman" w:eastAsia="仿宋_GB2312" w:hAnsi="Times New Roman" w:hint="eastAsia"/>
                <w:sz w:val="20"/>
                <w:szCs w:val="20"/>
              </w:rPr>
              <w:t>赔偿制度和惩罚措施。</w:t>
            </w:r>
          </w:p>
          <w:p w14:paraId="0DAA48B3" w14:textId="77777777" w:rsidR="00B12E27" w:rsidRPr="00B12E27" w:rsidRDefault="00B12E27" w:rsidP="00B12E27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02EC04B1" w14:textId="77777777" w:rsidR="00B12E27" w:rsidRPr="00B12E27" w:rsidRDefault="00B12E27" w:rsidP="00B12E27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本人签字：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                 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日期：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                </w:t>
            </w:r>
          </w:p>
          <w:p w14:paraId="1F8424E5" w14:textId="77777777" w:rsidR="00B12E27" w:rsidRPr="00B12E27" w:rsidRDefault="00B12E27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</w:tc>
      </w:tr>
      <w:tr w:rsidR="009C3B07" w:rsidRPr="000D5361" w14:paraId="3172FEA2" w14:textId="77777777" w:rsidTr="00B12E27">
        <w:trPr>
          <w:jc w:val="center"/>
        </w:trPr>
        <w:tc>
          <w:tcPr>
            <w:tcW w:w="1658" w:type="dxa"/>
            <w:vAlign w:val="center"/>
          </w:tcPr>
          <w:p w14:paraId="220C6E10" w14:textId="77777777" w:rsidR="00B12E27" w:rsidRDefault="00B12E27" w:rsidP="00B12E27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是否完成</w:t>
            </w:r>
          </w:p>
          <w:p w14:paraId="65D22740" w14:textId="113B111E" w:rsidR="00B12E27" w:rsidRPr="000D5361" w:rsidRDefault="00B12E27" w:rsidP="00B12E27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实验风险识别及实验室安全培训</w:t>
            </w:r>
          </w:p>
        </w:tc>
        <w:tc>
          <w:tcPr>
            <w:tcW w:w="6638" w:type="dxa"/>
            <w:gridSpan w:val="3"/>
            <w:vAlign w:val="center"/>
          </w:tcPr>
          <w:p w14:paraId="2A7E61D2" w14:textId="1A65FA8B" w:rsidR="00B12E27" w:rsidRPr="00B12E27" w:rsidRDefault="00B12E27" w:rsidP="009C3B07">
            <w:pPr>
              <w:rPr>
                <w:rFonts w:ascii="Times New Roman" w:eastAsia="仿宋_GB2312" w:hAnsi="Times New Roman"/>
                <w:b/>
                <w:bCs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 w:hint="eastAsia"/>
                <w:b/>
                <w:bCs/>
                <w:sz w:val="20"/>
                <w:szCs w:val="20"/>
              </w:rPr>
              <w:t>是否涉及危险实验</w:t>
            </w:r>
          </w:p>
          <w:p w14:paraId="262C1A7C" w14:textId="51E71E33" w:rsidR="009C3B07" w:rsidRPr="00B12E27" w:rsidRDefault="009C3B07" w:rsidP="009C3B07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□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否</w:t>
            </w:r>
          </w:p>
          <w:p w14:paraId="0DA3776F" w14:textId="1DEAE012" w:rsidR="009C3B07" w:rsidRPr="00B12E27" w:rsidRDefault="009C3B07" w:rsidP="009C3B07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□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是</w:t>
            </w:r>
            <w:r w:rsidR="00FA4B5A" w:rsidRPr="00B12E27">
              <w:rPr>
                <w:rFonts w:ascii="Times New Roman" w:eastAsia="仿宋_GB2312" w:hAnsi="Times New Roman"/>
                <w:sz w:val="20"/>
                <w:szCs w:val="20"/>
              </w:rPr>
              <w:t>（</w:t>
            </w:r>
            <w:r w:rsidR="000D5361" w:rsidRPr="00B12E27">
              <w:rPr>
                <w:rFonts w:ascii="Times New Roman" w:eastAsia="仿宋_GB2312" w:hAnsi="Times New Roman"/>
                <w:b/>
                <w:bCs/>
                <w:sz w:val="20"/>
                <w:szCs w:val="20"/>
              </w:rPr>
              <w:t>须</w:t>
            </w:r>
            <w:r w:rsidR="00FA4B5A" w:rsidRPr="00B12E27">
              <w:rPr>
                <w:rFonts w:ascii="Times New Roman" w:eastAsia="仿宋_GB2312" w:hAnsi="Times New Roman"/>
                <w:b/>
                <w:bCs/>
                <w:sz w:val="20"/>
                <w:szCs w:val="20"/>
              </w:rPr>
              <w:t>签订危险实验报备登记单</w:t>
            </w:r>
            <w:r w:rsidR="00FA4B5A" w:rsidRPr="00B12E27">
              <w:rPr>
                <w:rFonts w:ascii="Times New Roman" w:eastAsia="仿宋_GB2312" w:hAnsi="Times New Roman"/>
                <w:sz w:val="20"/>
                <w:szCs w:val="20"/>
              </w:rPr>
              <w:t>）</w:t>
            </w:r>
          </w:p>
          <w:p w14:paraId="5AFFC6CB" w14:textId="1D02AEB7" w:rsidR="00FA4B5A" w:rsidRPr="00B12E27" w:rsidRDefault="00FA4B5A" w:rsidP="00FA4B5A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反应物（易制爆、易制毒、剧毒或大量易燃危化品）：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  <w:u w:val="single"/>
              </w:rPr>
              <w:t xml:space="preserve">              </w:t>
            </w:r>
          </w:p>
          <w:p w14:paraId="217A52AF" w14:textId="4421A065" w:rsidR="00FA4B5A" w:rsidRPr="00B12E27" w:rsidRDefault="00FA4B5A" w:rsidP="00FA4B5A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反应类型（重点监管的危险化工工艺）：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  <w:u w:val="single"/>
              </w:rPr>
              <w:t xml:space="preserve">                          </w:t>
            </w:r>
          </w:p>
          <w:p w14:paraId="6CC2BD7E" w14:textId="72A93482" w:rsidR="00FA4B5A" w:rsidRPr="00B12E27" w:rsidRDefault="00FA4B5A" w:rsidP="00FA4B5A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产物（具有爆炸、闪燃或毒性）：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  <w:u w:val="single"/>
              </w:rPr>
              <w:t xml:space="preserve">                                </w:t>
            </w:r>
          </w:p>
          <w:p w14:paraId="05EC7447" w14:textId="46E2A279" w:rsidR="00FA4B5A" w:rsidRPr="00B12E27" w:rsidRDefault="00FA4B5A" w:rsidP="00FA4B5A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反应规模（接近或达到中试规模）：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  <w:u w:val="single"/>
              </w:rPr>
              <w:t xml:space="preserve">                              </w:t>
            </w:r>
          </w:p>
          <w:p w14:paraId="2C56E84B" w14:textId="0B737781" w:rsidR="00FA4B5A" w:rsidRPr="00B12E27" w:rsidRDefault="00FA4B5A" w:rsidP="00FA4B5A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反应条件（高压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0.4MPa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以上或高温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200℃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以上）：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  <w:u w:val="single"/>
              </w:rPr>
              <w:t xml:space="preserve">                 </w:t>
            </w:r>
          </w:p>
          <w:p w14:paraId="6D886F75" w14:textId="5105B464" w:rsidR="009C3B07" w:rsidRPr="00B12E27" w:rsidRDefault="00FA4B5A" w:rsidP="00FA4B5A">
            <w:pPr>
              <w:rPr>
                <w:rFonts w:ascii="Times New Roman" w:eastAsia="仿宋_GB2312" w:hAnsi="Times New Roman"/>
                <w:sz w:val="20"/>
                <w:szCs w:val="20"/>
                <w:u w:val="single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操作（容易发生安全事故）：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  <w:u w:val="single"/>
              </w:rPr>
              <w:t xml:space="preserve">                                    </w:t>
            </w:r>
          </w:p>
          <w:p w14:paraId="3546D5D0" w14:textId="77777777" w:rsidR="009C3B07" w:rsidRPr="00B12E27" w:rsidRDefault="009C3B07" w:rsidP="009C3B07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34E25864" w14:textId="116D42B5" w:rsidR="00B12E27" w:rsidRPr="00F4341F" w:rsidRDefault="00B12E27" w:rsidP="009C3B07">
            <w:pPr>
              <w:rPr>
                <w:rFonts w:ascii="Times New Roman" w:eastAsia="仿宋_GB2312" w:hAnsi="Times New Roman"/>
                <w:b/>
                <w:bCs/>
                <w:sz w:val="20"/>
                <w:szCs w:val="20"/>
              </w:rPr>
            </w:pPr>
            <w:r w:rsidRPr="00F4341F">
              <w:rPr>
                <w:rFonts w:ascii="Times New Roman" w:eastAsia="仿宋_GB2312" w:hAnsi="Times New Roman"/>
                <w:b/>
                <w:bCs/>
                <w:sz w:val="20"/>
                <w:szCs w:val="20"/>
              </w:rPr>
              <w:t>□</w:t>
            </w:r>
            <w:r w:rsidRPr="00F4341F">
              <w:rPr>
                <w:rFonts w:ascii="Times New Roman" w:eastAsia="仿宋_GB2312" w:hAnsi="Times New Roman" w:hint="eastAsia"/>
                <w:b/>
                <w:bCs/>
                <w:sz w:val="20"/>
                <w:szCs w:val="20"/>
              </w:rPr>
              <w:t>已完成实验室安全培训</w:t>
            </w:r>
          </w:p>
          <w:p w14:paraId="5ADD44BF" w14:textId="77777777" w:rsidR="00B12E27" w:rsidRPr="00B12E27" w:rsidRDefault="00B12E27" w:rsidP="009C3B07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7AD1535A" w14:textId="77777777" w:rsidR="00FA4B5A" w:rsidRPr="00B12E27" w:rsidRDefault="00FA4B5A" w:rsidP="009C3B07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安全员签字：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               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日期：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                </w:t>
            </w:r>
          </w:p>
          <w:p w14:paraId="74A9CEE4" w14:textId="1E99BD0A" w:rsidR="000D5361" w:rsidRPr="00B12E27" w:rsidRDefault="000D5361" w:rsidP="009C3B07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</w:tc>
      </w:tr>
      <w:tr w:rsidR="009C3B07" w:rsidRPr="000D5361" w14:paraId="4A8EC9FA" w14:textId="77777777" w:rsidTr="00B12E27">
        <w:trPr>
          <w:jc w:val="center"/>
        </w:trPr>
        <w:tc>
          <w:tcPr>
            <w:tcW w:w="1658" w:type="dxa"/>
            <w:vAlign w:val="center"/>
          </w:tcPr>
          <w:p w14:paraId="46CF0C33" w14:textId="77777777" w:rsidR="000D5361" w:rsidRPr="000D5361" w:rsidRDefault="009C3B07" w:rsidP="003B56B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责任人</w:t>
            </w: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/</w:t>
            </w:r>
          </w:p>
          <w:p w14:paraId="521DEC2A" w14:textId="4B779D01" w:rsidR="009C3B07" w:rsidRPr="000D5361" w:rsidRDefault="009C3B07" w:rsidP="003B56B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导师意见</w:t>
            </w:r>
          </w:p>
        </w:tc>
        <w:tc>
          <w:tcPr>
            <w:tcW w:w="6638" w:type="dxa"/>
            <w:gridSpan w:val="3"/>
            <w:vAlign w:val="center"/>
          </w:tcPr>
          <w:p w14:paraId="1667EE21" w14:textId="77777777" w:rsidR="009C3B07" w:rsidRPr="00B12E27" w:rsidRDefault="009C3B07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2C272043" w14:textId="77777777" w:rsidR="009C3B07" w:rsidRPr="00B12E27" w:rsidRDefault="009C3B07" w:rsidP="003B56B9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768A64EE" w14:textId="2EDB2346" w:rsidR="000D5361" w:rsidRPr="00B12E27" w:rsidRDefault="000D5361" w:rsidP="000D5361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签字：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                     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日期：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                </w:t>
            </w:r>
          </w:p>
          <w:p w14:paraId="4233714F" w14:textId="27E4FDF0" w:rsidR="009C3B07" w:rsidRPr="00B12E27" w:rsidRDefault="009C3B07" w:rsidP="003B56B9">
            <w:pPr>
              <w:wordWrap w:val="0"/>
              <w:rPr>
                <w:rFonts w:ascii="Times New Roman" w:eastAsia="仿宋_GB2312" w:hAnsi="Times New Roman"/>
                <w:sz w:val="20"/>
                <w:szCs w:val="20"/>
              </w:rPr>
            </w:pPr>
          </w:p>
        </w:tc>
      </w:tr>
      <w:tr w:rsidR="000D5361" w:rsidRPr="000D5361" w14:paraId="28F36AA8" w14:textId="77777777" w:rsidTr="00B12E27">
        <w:trPr>
          <w:jc w:val="center"/>
        </w:trPr>
        <w:tc>
          <w:tcPr>
            <w:tcW w:w="1658" w:type="dxa"/>
            <w:vAlign w:val="center"/>
          </w:tcPr>
          <w:p w14:paraId="13B5DD48" w14:textId="77777777" w:rsidR="000D5361" w:rsidRPr="000D5361" w:rsidRDefault="000D5361" w:rsidP="000D5361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公共实验室</w:t>
            </w:r>
          </w:p>
          <w:p w14:paraId="62E75356" w14:textId="193B5197" w:rsidR="000D5361" w:rsidRPr="000D5361" w:rsidRDefault="000D5361" w:rsidP="000D5361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 w:rsidRPr="000D5361">
              <w:rPr>
                <w:rFonts w:ascii="Times New Roman" w:eastAsia="仿宋_GB2312" w:hAnsi="Times New Roman"/>
                <w:sz w:val="24"/>
                <w:szCs w:val="24"/>
              </w:rPr>
              <w:t>管理员意见</w:t>
            </w:r>
          </w:p>
        </w:tc>
        <w:tc>
          <w:tcPr>
            <w:tcW w:w="6638" w:type="dxa"/>
            <w:gridSpan w:val="3"/>
            <w:vAlign w:val="center"/>
          </w:tcPr>
          <w:p w14:paraId="164BA22E" w14:textId="77777777" w:rsidR="000D5361" w:rsidRPr="00B12E27" w:rsidRDefault="000D5361" w:rsidP="000D5361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6E997D20" w14:textId="77777777" w:rsidR="000D5361" w:rsidRPr="00B12E27" w:rsidRDefault="000D5361" w:rsidP="000D5361">
            <w:pPr>
              <w:rPr>
                <w:rFonts w:ascii="Times New Roman" w:eastAsia="仿宋_GB2312" w:hAnsi="Times New Roman"/>
                <w:sz w:val="20"/>
                <w:szCs w:val="20"/>
              </w:rPr>
            </w:pPr>
          </w:p>
          <w:p w14:paraId="11621A3B" w14:textId="77777777" w:rsidR="000D5361" w:rsidRPr="00B12E27" w:rsidRDefault="000D5361" w:rsidP="000D5361">
            <w:pPr>
              <w:rPr>
                <w:rFonts w:ascii="Times New Roman" w:eastAsia="仿宋_GB2312" w:hAnsi="Times New Roman"/>
                <w:sz w:val="20"/>
                <w:szCs w:val="20"/>
              </w:rPr>
            </w:pP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签字：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                     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>日期：</w:t>
            </w:r>
            <w:r w:rsidRPr="00B12E27">
              <w:rPr>
                <w:rFonts w:ascii="Times New Roman" w:eastAsia="仿宋_GB2312" w:hAnsi="Times New Roman"/>
                <w:sz w:val="20"/>
                <w:szCs w:val="20"/>
              </w:rPr>
              <w:t xml:space="preserve">                      </w:t>
            </w:r>
          </w:p>
          <w:p w14:paraId="0F4D70F7" w14:textId="77777777" w:rsidR="000D5361" w:rsidRPr="00B12E27" w:rsidRDefault="000D5361" w:rsidP="000D5361">
            <w:pPr>
              <w:wordWrap w:val="0"/>
              <w:rPr>
                <w:rFonts w:ascii="Times New Roman" w:eastAsia="仿宋_GB2312" w:hAnsi="Times New Roman"/>
                <w:sz w:val="20"/>
                <w:szCs w:val="20"/>
              </w:rPr>
            </w:pPr>
          </w:p>
        </w:tc>
      </w:tr>
    </w:tbl>
    <w:p w14:paraId="4A7E98CE" w14:textId="77777777" w:rsidR="000D5361" w:rsidRPr="00B12E27" w:rsidRDefault="009C3B07" w:rsidP="009C3B07">
      <w:pPr>
        <w:spacing w:line="360" w:lineRule="auto"/>
        <w:rPr>
          <w:rFonts w:ascii="Times New Roman" w:eastAsia="仿宋_GB2312" w:hAnsi="Times New Roman" w:cs="Times New Roman"/>
          <w:b/>
          <w:bCs/>
          <w:szCs w:val="21"/>
        </w:rPr>
      </w:pPr>
      <w:r w:rsidRPr="00B12E27">
        <w:rPr>
          <w:rFonts w:ascii="Times New Roman" w:eastAsia="仿宋_GB2312" w:hAnsi="Times New Roman" w:cs="Times New Roman"/>
          <w:b/>
          <w:bCs/>
          <w:szCs w:val="21"/>
        </w:rPr>
        <w:lastRenderedPageBreak/>
        <w:t>注：</w:t>
      </w:r>
    </w:p>
    <w:p w14:paraId="1D4F67FB" w14:textId="4781CC6F" w:rsidR="009C3B07" w:rsidRPr="000D5361" w:rsidRDefault="009C3B07" w:rsidP="009C3B07">
      <w:pPr>
        <w:spacing w:line="360" w:lineRule="auto"/>
        <w:rPr>
          <w:rFonts w:ascii="Times New Roman" w:eastAsia="仿宋_GB2312" w:hAnsi="Times New Roman" w:cs="Times New Roman"/>
          <w:szCs w:val="21"/>
        </w:rPr>
      </w:pPr>
      <w:r w:rsidRPr="000D5361">
        <w:rPr>
          <w:rFonts w:ascii="Times New Roman" w:eastAsia="仿宋_GB2312" w:hAnsi="Times New Roman" w:cs="Times New Roman"/>
          <w:szCs w:val="21"/>
        </w:rPr>
        <w:t>1.</w:t>
      </w:r>
      <w:r w:rsidR="000D5361" w:rsidRPr="000D5361">
        <w:rPr>
          <w:rFonts w:ascii="Times New Roman" w:eastAsia="仿宋_GB2312" w:hAnsi="Times New Roman" w:cs="Times New Roman"/>
          <w:szCs w:val="21"/>
        </w:rPr>
        <w:t xml:space="preserve"> </w:t>
      </w:r>
      <w:r w:rsidRPr="000D5361">
        <w:rPr>
          <w:rFonts w:ascii="Times New Roman" w:eastAsia="仿宋_GB2312" w:hAnsi="Times New Roman" w:cs="Times New Roman"/>
          <w:szCs w:val="21"/>
        </w:rPr>
        <w:t>本表一式</w:t>
      </w:r>
      <w:r w:rsidR="00F4341F">
        <w:rPr>
          <w:rFonts w:ascii="Times New Roman" w:eastAsia="仿宋_GB2312" w:hAnsi="Times New Roman" w:cs="Times New Roman" w:hint="eastAsia"/>
          <w:szCs w:val="21"/>
        </w:rPr>
        <w:t>三</w:t>
      </w:r>
      <w:r w:rsidRPr="000D5361">
        <w:rPr>
          <w:rFonts w:ascii="Times New Roman" w:eastAsia="仿宋_GB2312" w:hAnsi="Times New Roman" w:cs="Times New Roman"/>
          <w:szCs w:val="21"/>
        </w:rPr>
        <w:t>份，化学与生命健康交叉中心</w:t>
      </w:r>
      <w:r w:rsidR="000D5361" w:rsidRPr="000D5361">
        <w:rPr>
          <w:rFonts w:ascii="Times New Roman" w:eastAsia="仿宋_GB2312" w:hAnsi="Times New Roman" w:cs="Times New Roman"/>
          <w:szCs w:val="21"/>
        </w:rPr>
        <w:t>公共实验室</w:t>
      </w:r>
      <w:r w:rsidRPr="000D5361">
        <w:rPr>
          <w:rFonts w:ascii="Times New Roman" w:eastAsia="仿宋_GB2312" w:hAnsi="Times New Roman" w:cs="Times New Roman"/>
          <w:szCs w:val="21"/>
        </w:rPr>
        <w:t>管理员一份，责任人</w:t>
      </w:r>
      <w:r w:rsidRPr="000D5361">
        <w:rPr>
          <w:rFonts w:ascii="Times New Roman" w:eastAsia="仿宋_GB2312" w:hAnsi="Times New Roman" w:cs="Times New Roman"/>
          <w:szCs w:val="21"/>
        </w:rPr>
        <w:t>/</w:t>
      </w:r>
      <w:r w:rsidRPr="000D5361">
        <w:rPr>
          <w:rFonts w:ascii="Times New Roman" w:eastAsia="仿宋_GB2312" w:hAnsi="Times New Roman" w:cs="Times New Roman"/>
          <w:szCs w:val="21"/>
        </w:rPr>
        <w:t>导师一份</w:t>
      </w:r>
      <w:r w:rsidR="00F4341F">
        <w:rPr>
          <w:rFonts w:ascii="Times New Roman" w:eastAsia="仿宋_GB2312" w:hAnsi="Times New Roman" w:cs="Times New Roman" w:hint="eastAsia"/>
          <w:szCs w:val="21"/>
        </w:rPr>
        <w:t>，申请人一份，复印有效</w:t>
      </w:r>
      <w:r w:rsidRPr="000D5361">
        <w:rPr>
          <w:rFonts w:ascii="Times New Roman" w:eastAsia="仿宋_GB2312" w:hAnsi="Times New Roman" w:cs="Times New Roman"/>
          <w:szCs w:val="21"/>
        </w:rPr>
        <w:t>；</w:t>
      </w:r>
    </w:p>
    <w:p w14:paraId="0A54BD76" w14:textId="596D4ADC" w:rsidR="009C3B07" w:rsidRPr="000D5361" w:rsidRDefault="000D5361" w:rsidP="009C3B07">
      <w:pPr>
        <w:spacing w:line="360" w:lineRule="auto"/>
        <w:rPr>
          <w:rFonts w:ascii="Times New Roman" w:eastAsia="仿宋_GB2312" w:hAnsi="Times New Roman" w:cs="Times New Roman"/>
          <w:szCs w:val="21"/>
        </w:rPr>
      </w:pPr>
      <w:r w:rsidRPr="000D5361">
        <w:rPr>
          <w:rFonts w:ascii="Times New Roman" w:eastAsia="仿宋_GB2312" w:hAnsi="Times New Roman" w:cs="Times New Roman"/>
          <w:szCs w:val="21"/>
        </w:rPr>
        <w:t>2</w:t>
      </w:r>
      <w:r w:rsidR="009C3B07" w:rsidRPr="000D5361">
        <w:rPr>
          <w:rFonts w:ascii="Times New Roman" w:eastAsia="仿宋_GB2312" w:hAnsi="Times New Roman" w:cs="Times New Roman"/>
          <w:szCs w:val="21"/>
        </w:rPr>
        <w:t xml:space="preserve">. </w:t>
      </w:r>
      <w:r w:rsidR="009C3B07" w:rsidRPr="000D5361">
        <w:rPr>
          <w:rFonts w:ascii="Times New Roman" w:eastAsia="仿宋_GB2312" w:hAnsi="Times New Roman" w:cs="Times New Roman"/>
          <w:szCs w:val="21"/>
        </w:rPr>
        <w:t>编号由</w:t>
      </w:r>
      <w:r w:rsidR="00B12E27">
        <w:rPr>
          <w:rFonts w:ascii="Times New Roman" w:eastAsia="仿宋_GB2312" w:hAnsi="Times New Roman" w:cs="Times New Roman" w:hint="eastAsia"/>
          <w:szCs w:val="21"/>
        </w:rPr>
        <w:t>公共实验室</w:t>
      </w:r>
      <w:r w:rsidR="009C3B07" w:rsidRPr="000D5361">
        <w:rPr>
          <w:rFonts w:ascii="Times New Roman" w:eastAsia="仿宋_GB2312" w:hAnsi="Times New Roman" w:cs="Times New Roman"/>
          <w:szCs w:val="21"/>
        </w:rPr>
        <w:t>管理员填写。</w:t>
      </w:r>
    </w:p>
    <w:p w14:paraId="12F9CD0B" w14:textId="77777777" w:rsidR="00FA1B9A" w:rsidRPr="009C3B07" w:rsidRDefault="00FA1B9A" w:rsidP="00AC7348">
      <w:pPr>
        <w:widowControl/>
        <w:jc w:val="left"/>
        <w:rPr>
          <w:rFonts w:ascii="仿宋_GB2312" w:eastAsia="仿宋_GB2312" w:hAnsi="Times New Roman" w:cs="Times New Roman"/>
          <w:b/>
        </w:rPr>
      </w:pPr>
    </w:p>
    <w:sectPr w:rsidR="00FA1B9A" w:rsidRPr="009C3B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EBBCC" w14:textId="77777777" w:rsidR="00A82EF2" w:rsidRDefault="00A82EF2" w:rsidP="00C7769D">
      <w:pPr>
        <w:rPr>
          <w:rFonts w:hint="eastAsia"/>
        </w:rPr>
      </w:pPr>
      <w:r>
        <w:separator/>
      </w:r>
    </w:p>
  </w:endnote>
  <w:endnote w:type="continuationSeparator" w:id="0">
    <w:p w14:paraId="3BE90F0F" w14:textId="77777777" w:rsidR="00A82EF2" w:rsidRDefault="00A82EF2" w:rsidP="00C776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A535E" w14:textId="77777777" w:rsidR="00A82EF2" w:rsidRDefault="00A82EF2" w:rsidP="00C7769D">
      <w:pPr>
        <w:rPr>
          <w:rFonts w:hint="eastAsia"/>
        </w:rPr>
      </w:pPr>
      <w:r>
        <w:separator/>
      </w:r>
    </w:p>
  </w:footnote>
  <w:footnote w:type="continuationSeparator" w:id="0">
    <w:p w14:paraId="3A5F6070" w14:textId="77777777" w:rsidR="00A82EF2" w:rsidRDefault="00A82EF2" w:rsidP="00C7769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3674C"/>
    <w:multiLevelType w:val="hybridMultilevel"/>
    <w:tmpl w:val="9CE6D248"/>
    <w:lvl w:ilvl="0" w:tplc="4D60BAB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B9020EA"/>
    <w:multiLevelType w:val="hybridMultilevel"/>
    <w:tmpl w:val="447EF2C4"/>
    <w:lvl w:ilvl="0" w:tplc="3A088D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73D208E"/>
    <w:multiLevelType w:val="hybridMultilevel"/>
    <w:tmpl w:val="D990200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9E929A9"/>
    <w:multiLevelType w:val="hybridMultilevel"/>
    <w:tmpl w:val="F246308A"/>
    <w:lvl w:ilvl="0" w:tplc="42DA1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68120357">
    <w:abstractNumId w:val="1"/>
  </w:num>
  <w:num w:numId="2" w16cid:durableId="455560742">
    <w:abstractNumId w:val="2"/>
  </w:num>
  <w:num w:numId="3" w16cid:durableId="1314915008">
    <w:abstractNumId w:val="3"/>
  </w:num>
  <w:num w:numId="4" w16cid:durableId="119623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78"/>
    <w:rsid w:val="00004E38"/>
    <w:rsid w:val="00037A4E"/>
    <w:rsid w:val="00056CB8"/>
    <w:rsid w:val="000D5361"/>
    <w:rsid w:val="00152CE2"/>
    <w:rsid w:val="00181595"/>
    <w:rsid w:val="001E0151"/>
    <w:rsid w:val="00214487"/>
    <w:rsid w:val="002C0695"/>
    <w:rsid w:val="002D575F"/>
    <w:rsid w:val="003B742E"/>
    <w:rsid w:val="003C00FE"/>
    <w:rsid w:val="004A1285"/>
    <w:rsid w:val="004D60AC"/>
    <w:rsid w:val="005E1E93"/>
    <w:rsid w:val="005E2821"/>
    <w:rsid w:val="00610EE5"/>
    <w:rsid w:val="00681E7E"/>
    <w:rsid w:val="00711AF3"/>
    <w:rsid w:val="00712882"/>
    <w:rsid w:val="007248B1"/>
    <w:rsid w:val="0074255E"/>
    <w:rsid w:val="0077704E"/>
    <w:rsid w:val="007858B0"/>
    <w:rsid w:val="007F34FC"/>
    <w:rsid w:val="008557D6"/>
    <w:rsid w:val="00867D78"/>
    <w:rsid w:val="0089311F"/>
    <w:rsid w:val="0089608F"/>
    <w:rsid w:val="00987DF3"/>
    <w:rsid w:val="009B65DB"/>
    <w:rsid w:val="009C3B07"/>
    <w:rsid w:val="009F45E9"/>
    <w:rsid w:val="00A20322"/>
    <w:rsid w:val="00A614C9"/>
    <w:rsid w:val="00A7023D"/>
    <w:rsid w:val="00A82EF2"/>
    <w:rsid w:val="00AC7348"/>
    <w:rsid w:val="00AD077E"/>
    <w:rsid w:val="00AD3794"/>
    <w:rsid w:val="00B12E27"/>
    <w:rsid w:val="00B14D76"/>
    <w:rsid w:val="00B6086E"/>
    <w:rsid w:val="00B7521E"/>
    <w:rsid w:val="00BB3865"/>
    <w:rsid w:val="00BD76FB"/>
    <w:rsid w:val="00C17FE0"/>
    <w:rsid w:val="00C7769D"/>
    <w:rsid w:val="00CC2FD0"/>
    <w:rsid w:val="00D43B51"/>
    <w:rsid w:val="00D57E45"/>
    <w:rsid w:val="00E54011"/>
    <w:rsid w:val="00E7368C"/>
    <w:rsid w:val="00EB5CA9"/>
    <w:rsid w:val="00EE1638"/>
    <w:rsid w:val="00EF0D1E"/>
    <w:rsid w:val="00F4341F"/>
    <w:rsid w:val="00F60406"/>
    <w:rsid w:val="00F61518"/>
    <w:rsid w:val="00F90DA4"/>
    <w:rsid w:val="00FA1B9A"/>
    <w:rsid w:val="00FA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41214"/>
  <w15:chartTrackingRefBased/>
  <w15:docId w15:val="{4A7C839A-F52E-4820-A992-47CDBC8F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D7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7D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7D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D7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7D7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D7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D7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7D7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7D7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7D7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7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7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7D7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7D7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67D7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7D7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7D7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7D7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7D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7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7D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7D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7D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7D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7D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7D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7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7D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7D7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867D7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776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7769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776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776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玥 谢</dc:creator>
  <cp:keywords/>
  <dc:description/>
  <cp:lastModifiedBy>玥 谢</cp:lastModifiedBy>
  <cp:revision>29</cp:revision>
  <dcterms:created xsi:type="dcterms:W3CDTF">2025-12-06T02:44:00Z</dcterms:created>
  <dcterms:modified xsi:type="dcterms:W3CDTF">2025-12-16T03:51:00Z</dcterms:modified>
</cp:coreProperties>
</file>